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DB2" w:rsidRDefault="00B11DB2" w:rsidP="00B11DB2">
      <w:pPr>
        <w:rPr>
          <w:rFonts w:ascii="Cambria" w:hAnsi="Cambria"/>
          <w:b/>
          <w:sz w:val="24"/>
          <w:szCs w:val="24"/>
        </w:rPr>
      </w:pPr>
      <w:r>
        <w:rPr>
          <w:rFonts w:ascii="Cambria" w:hAnsi="Cambria"/>
          <w:b/>
          <w:sz w:val="24"/>
          <w:szCs w:val="24"/>
        </w:rPr>
        <w:t>Resources for XR Activists 15</w:t>
      </w:r>
    </w:p>
    <w:p w:rsidR="00B11DB2" w:rsidRDefault="00B11DB2" w:rsidP="00B11DB2">
      <w:pPr>
        <w:rPr>
          <w:rFonts w:ascii="Cambria" w:hAnsi="Cambria"/>
          <w:sz w:val="24"/>
          <w:szCs w:val="24"/>
        </w:rPr>
      </w:pPr>
      <w:r>
        <w:rPr>
          <w:rFonts w:ascii="Cambria" w:hAnsi="Cambria"/>
          <w:b/>
          <w:sz w:val="24"/>
          <w:szCs w:val="24"/>
        </w:rPr>
        <w:t xml:space="preserve">Occasional newsletter listing online documentation about the Climate and ecological emergencies. Previous editions can also be seen at: </w:t>
      </w:r>
      <w:hyperlink r:id="rId4" w:history="1">
        <w:r>
          <w:rPr>
            <w:rStyle w:val="Hyperlink"/>
            <w:rFonts w:ascii="Cambria" w:hAnsi="Cambria"/>
            <w:sz w:val="24"/>
            <w:szCs w:val="24"/>
          </w:rPr>
          <w:t>https://www.catg.org.uk/links/</w:t>
        </w:r>
      </w:hyperlink>
    </w:p>
    <w:p w:rsidR="00AB6921" w:rsidRDefault="00B11DB2" w:rsidP="00B11DB2">
      <w:pPr>
        <w:rPr>
          <w:rFonts w:ascii="Cambria" w:hAnsi="Cambria"/>
          <w:b/>
          <w:sz w:val="24"/>
          <w:szCs w:val="24"/>
        </w:rPr>
      </w:pPr>
      <w:r>
        <w:rPr>
          <w:rFonts w:ascii="Cambria" w:hAnsi="Cambria"/>
          <w:b/>
          <w:sz w:val="24"/>
          <w:szCs w:val="24"/>
        </w:rPr>
        <w:t>Produced by Steve Dawe, Coordinator, Oxford Extinction Rebellion Media and Messaging working group</w:t>
      </w:r>
    </w:p>
    <w:p w:rsidR="00AB6921" w:rsidRDefault="00AB6921" w:rsidP="00B11DB2">
      <w:pPr>
        <w:rPr>
          <w:rFonts w:ascii="Cambria" w:hAnsi="Cambria"/>
          <w:sz w:val="24"/>
          <w:szCs w:val="24"/>
        </w:rPr>
      </w:pPr>
      <w:r>
        <w:rPr>
          <w:rFonts w:ascii="Cambria" w:hAnsi="Cambria"/>
          <w:sz w:val="24"/>
          <w:szCs w:val="24"/>
        </w:rPr>
        <w:t xml:space="preserve">Climate Change Committee – </w:t>
      </w:r>
      <w:r>
        <w:rPr>
          <w:rFonts w:ascii="Cambria" w:hAnsi="Cambria"/>
          <w:i/>
          <w:sz w:val="24"/>
          <w:szCs w:val="24"/>
        </w:rPr>
        <w:t xml:space="preserve">COP27: key outcomes and next steps for the UK – </w:t>
      </w:r>
      <w:r>
        <w:rPr>
          <w:rFonts w:ascii="Cambria" w:hAnsi="Cambria"/>
          <w:sz w:val="24"/>
          <w:szCs w:val="24"/>
        </w:rPr>
        <w:t xml:space="preserve">December 2022 - </w:t>
      </w:r>
      <w:hyperlink r:id="rId5" w:history="1">
        <w:r w:rsidRPr="00656257">
          <w:rPr>
            <w:rStyle w:val="Hyperlink"/>
            <w:rFonts w:ascii="Cambria" w:hAnsi="Cambria"/>
            <w:sz w:val="24"/>
            <w:szCs w:val="24"/>
          </w:rPr>
          <w:t>https://www.theccc.org.uk/publication/cop27-key-outcomes-and-next-steps-for-the-uk/</w:t>
        </w:r>
      </w:hyperlink>
      <w:r>
        <w:rPr>
          <w:rFonts w:ascii="Cambria" w:hAnsi="Cambria"/>
          <w:sz w:val="24"/>
          <w:szCs w:val="24"/>
        </w:rPr>
        <w:t xml:space="preserve"> Useful picture of what the UK Govt should be doing, before COP28.</w:t>
      </w:r>
    </w:p>
    <w:p w:rsidR="00AB6921" w:rsidRDefault="00AB6921" w:rsidP="00B11DB2">
      <w:pPr>
        <w:rPr>
          <w:rFonts w:ascii="Cambria" w:hAnsi="Cambria"/>
          <w:sz w:val="24"/>
          <w:szCs w:val="24"/>
        </w:rPr>
      </w:pPr>
      <w:r>
        <w:rPr>
          <w:rFonts w:ascii="Cambria" w:hAnsi="Cambria"/>
          <w:sz w:val="24"/>
          <w:szCs w:val="24"/>
        </w:rPr>
        <w:t xml:space="preserve">Energy and Climate Intelligence Unit – </w:t>
      </w:r>
      <w:r>
        <w:rPr>
          <w:rFonts w:ascii="Cambria" w:hAnsi="Cambria"/>
          <w:i/>
          <w:sz w:val="24"/>
          <w:szCs w:val="24"/>
        </w:rPr>
        <w:t xml:space="preserve">Climate, Fossil Fuels and UK food prices – </w:t>
      </w:r>
      <w:r>
        <w:rPr>
          <w:rFonts w:ascii="Cambria" w:hAnsi="Cambria"/>
          <w:sz w:val="24"/>
          <w:szCs w:val="24"/>
        </w:rPr>
        <w:t xml:space="preserve">October 2022: </w:t>
      </w:r>
      <w:hyperlink r:id="rId6" w:history="1">
        <w:r w:rsidRPr="00656257">
          <w:rPr>
            <w:rStyle w:val="Hyperlink"/>
            <w:rFonts w:ascii="Cambria" w:hAnsi="Cambria"/>
            <w:sz w:val="24"/>
            <w:szCs w:val="24"/>
          </w:rPr>
          <w:t>https://eciu.net/analysis/reports/2022/climate-change-fossil-fuels-and-uk-food-prices</w:t>
        </w:r>
      </w:hyperlink>
      <w:r>
        <w:rPr>
          <w:rFonts w:ascii="Cambria" w:hAnsi="Cambria"/>
          <w:sz w:val="24"/>
          <w:szCs w:val="24"/>
        </w:rPr>
        <w:t xml:space="preserve"> Helpful linkage of these critical issue areas, and all too relevant as this is being typed.</w:t>
      </w:r>
    </w:p>
    <w:p w:rsidR="00AB6921" w:rsidRDefault="00AB6921" w:rsidP="00B11DB2">
      <w:pPr>
        <w:rPr>
          <w:rFonts w:ascii="Cambria" w:hAnsi="Cambria"/>
          <w:sz w:val="24"/>
          <w:szCs w:val="24"/>
        </w:rPr>
      </w:pPr>
      <w:r>
        <w:rPr>
          <w:rFonts w:ascii="Cambria" w:hAnsi="Cambria"/>
          <w:sz w:val="24"/>
          <w:szCs w:val="24"/>
        </w:rPr>
        <w:t xml:space="preserve">Energy and Climate Intelligence Unit – </w:t>
      </w:r>
      <w:r>
        <w:rPr>
          <w:rFonts w:ascii="Cambria" w:hAnsi="Cambria"/>
          <w:i/>
          <w:sz w:val="24"/>
          <w:szCs w:val="24"/>
        </w:rPr>
        <w:t xml:space="preserve">Cost of Not Zero in 2022 – </w:t>
      </w:r>
      <w:r>
        <w:rPr>
          <w:rFonts w:ascii="Cambria" w:hAnsi="Cambria"/>
          <w:sz w:val="24"/>
          <w:szCs w:val="24"/>
        </w:rPr>
        <w:t xml:space="preserve">December 2022 - </w:t>
      </w:r>
      <w:hyperlink r:id="rId7" w:history="1">
        <w:r w:rsidRPr="00656257">
          <w:rPr>
            <w:rStyle w:val="Hyperlink"/>
            <w:rFonts w:ascii="Cambria" w:hAnsi="Cambria"/>
            <w:sz w:val="24"/>
            <w:szCs w:val="24"/>
          </w:rPr>
          <w:t>https://ca1-eci.edcdn.com/reports/COST-OF-INACTIONv21d880ad8caba09691c566fd9d805fdcc55c46270d201e15770355ca6fc6dec94.pdf?v=1672396228</w:t>
        </w:r>
      </w:hyperlink>
      <w:r>
        <w:rPr>
          <w:rFonts w:ascii="Cambria" w:hAnsi="Cambria"/>
          <w:sz w:val="24"/>
          <w:szCs w:val="24"/>
        </w:rPr>
        <w:t xml:space="preserve"> How UK policy delays are adding to household costs as the failure to pursue Climate policies vigorously continues. </w:t>
      </w:r>
    </w:p>
    <w:p w:rsidR="00070917" w:rsidRPr="00070917" w:rsidRDefault="00070917" w:rsidP="00B11DB2">
      <w:pPr>
        <w:rPr>
          <w:rFonts w:ascii="Cambria" w:hAnsi="Cambria"/>
          <w:sz w:val="24"/>
          <w:szCs w:val="24"/>
        </w:rPr>
      </w:pPr>
      <w:r>
        <w:rPr>
          <w:rFonts w:ascii="Cambria" w:hAnsi="Cambria"/>
          <w:sz w:val="24"/>
          <w:szCs w:val="24"/>
        </w:rPr>
        <w:t xml:space="preserve">Energy and Climate Intelligence Unit – </w:t>
      </w:r>
      <w:r>
        <w:rPr>
          <w:rFonts w:ascii="Cambria" w:hAnsi="Cambria"/>
          <w:i/>
          <w:sz w:val="24"/>
          <w:szCs w:val="24"/>
        </w:rPr>
        <w:t xml:space="preserve">Taking stock: a global assessment of net zero targets – </w:t>
      </w:r>
      <w:r>
        <w:rPr>
          <w:rFonts w:ascii="Cambria" w:hAnsi="Cambria"/>
          <w:sz w:val="24"/>
          <w:szCs w:val="24"/>
        </w:rPr>
        <w:t xml:space="preserve">2021 – </w:t>
      </w:r>
      <w:hyperlink r:id="rId8" w:history="1">
        <w:r w:rsidRPr="00D22B6D">
          <w:rPr>
            <w:rStyle w:val="Hyperlink"/>
            <w:rFonts w:ascii="Cambria" w:hAnsi="Cambria"/>
            <w:sz w:val="24"/>
            <w:szCs w:val="24"/>
          </w:rPr>
          <w:t>https://eciu.net/analysis/reports/2021/taking-stock-assessment-net-zero-targets</w:t>
        </w:r>
      </w:hyperlink>
      <w:r>
        <w:rPr>
          <w:rFonts w:ascii="Cambria" w:hAnsi="Cambria"/>
          <w:sz w:val="24"/>
          <w:szCs w:val="24"/>
        </w:rPr>
        <w:t xml:space="preserve">  A concentrated assessment of progress or otherwise concerning Net Zero. </w:t>
      </w:r>
    </w:p>
    <w:p w:rsidR="0079425D" w:rsidRPr="0079425D" w:rsidRDefault="0079425D" w:rsidP="00B11DB2">
      <w:pPr>
        <w:rPr>
          <w:rFonts w:ascii="Cambria" w:hAnsi="Cambria"/>
          <w:sz w:val="24"/>
          <w:szCs w:val="24"/>
        </w:rPr>
      </w:pPr>
      <w:r>
        <w:rPr>
          <w:rFonts w:ascii="Cambria" w:hAnsi="Cambria"/>
          <w:sz w:val="24"/>
          <w:szCs w:val="24"/>
        </w:rPr>
        <w:t xml:space="preserve">Environment All-Party Parliamentary Group – </w:t>
      </w:r>
      <w:r>
        <w:rPr>
          <w:rFonts w:ascii="Cambria" w:hAnsi="Cambria"/>
          <w:i/>
          <w:sz w:val="24"/>
          <w:szCs w:val="24"/>
        </w:rPr>
        <w:t xml:space="preserve">Ten Point Plan for climate and nature, </w:t>
      </w:r>
      <w:r>
        <w:rPr>
          <w:rFonts w:ascii="Cambria" w:hAnsi="Cambria"/>
          <w:sz w:val="24"/>
          <w:szCs w:val="24"/>
        </w:rPr>
        <w:t xml:space="preserve">October 2022: </w:t>
      </w:r>
      <w:hyperlink r:id="rId9" w:history="1">
        <w:r w:rsidRPr="00E67920">
          <w:rPr>
            <w:rStyle w:val="Hyperlink"/>
            <w:rFonts w:ascii="Cambria" w:hAnsi="Cambria"/>
            <w:sz w:val="24"/>
            <w:szCs w:val="24"/>
          </w:rPr>
          <w:t>https://environment.inparliament.uk/sites/environment.inparliament.uk/files/2022-10/appg_report_10_points_vis_5.pdf</w:t>
        </w:r>
      </w:hyperlink>
      <w:r>
        <w:rPr>
          <w:rFonts w:ascii="Cambria" w:hAnsi="Cambria"/>
          <w:sz w:val="24"/>
          <w:szCs w:val="24"/>
        </w:rPr>
        <w:t xml:space="preserve"> </w:t>
      </w:r>
      <w:r w:rsidR="00BE4377">
        <w:rPr>
          <w:rFonts w:ascii="Cambria" w:hAnsi="Cambria"/>
          <w:sz w:val="24"/>
          <w:szCs w:val="24"/>
        </w:rPr>
        <w:t>This parliamentary group has come up with an interesting 10 point list of suggestions linking Climate and Nature. This short document is interesting for what it includes, and the enormous range of neglected areas which it does not.</w:t>
      </w:r>
    </w:p>
    <w:p w:rsidR="0010250A" w:rsidRPr="0010250A" w:rsidRDefault="0010250A" w:rsidP="00B11DB2">
      <w:pPr>
        <w:rPr>
          <w:rFonts w:ascii="Cambria" w:hAnsi="Cambria"/>
          <w:sz w:val="24"/>
          <w:szCs w:val="24"/>
        </w:rPr>
      </w:pPr>
      <w:r>
        <w:rPr>
          <w:rFonts w:ascii="Cambria" w:hAnsi="Cambria"/>
          <w:sz w:val="24"/>
          <w:szCs w:val="24"/>
        </w:rPr>
        <w:t xml:space="preserve">European Environment Agency – </w:t>
      </w:r>
      <w:r>
        <w:rPr>
          <w:rFonts w:ascii="Cambria" w:hAnsi="Cambria"/>
          <w:i/>
          <w:sz w:val="24"/>
          <w:szCs w:val="24"/>
        </w:rPr>
        <w:t xml:space="preserve">Advancing towards climate resilience in Europe: status of reported national adaptation actions in 2021 – </w:t>
      </w:r>
      <w:proofErr w:type="spellStart"/>
      <w:r>
        <w:rPr>
          <w:rFonts w:ascii="Cambria" w:hAnsi="Cambria"/>
          <w:sz w:val="24"/>
          <w:szCs w:val="24"/>
        </w:rPr>
        <w:t>pubd</w:t>
      </w:r>
      <w:proofErr w:type="spellEnd"/>
      <w:r>
        <w:rPr>
          <w:rFonts w:ascii="Cambria" w:hAnsi="Cambria"/>
          <w:sz w:val="24"/>
          <w:szCs w:val="24"/>
        </w:rPr>
        <w:t xml:space="preserve"> </w:t>
      </w:r>
      <w:r w:rsidR="00313A3A">
        <w:rPr>
          <w:rFonts w:ascii="Cambria" w:hAnsi="Cambria"/>
          <w:sz w:val="24"/>
          <w:szCs w:val="24"/>
        </w:rPr>
        <w:t xml:space="preserve">October </w:t>
      </w:r>
      <w:r>
        <w:rPr>
          <w:rFonts w:ascii="Cambria" w:hAnsi="Cambria"/>
          <w:sz w:val="24"/>
          <w:szCs w:val="24"/>
        </w:rPr>
        <w:t xml:space="preserve">2022. </w:t>
      </w:r>
      <w:r w:rsidR="00313A3A">
        <w:rPr>
          <w:rFonts w:ascii="Cambria" w:hAnsi="Cambria"/>
          <w:sz w:val="24"/>
          <w:szCs w:val="24"/>
        </w:rPr>
        <w:t xml:space="preserve"> </w:t>
      </w:r>
      <w:hyperlink r:id="rId10" w:history="1">
        <w:r w:rsidR="00313A3A" w:rsidRPr="00E67920">
          <w:rPr>
            <w:rStyle w:val="Hyperlink"/>
            <w:rFonts w:ascii="Cambria" w:hAnsi="Cambria"/>
            <w:sz w:val="24"/>
            <w:szCs w:val="24"/>
          </w:rPr>
          <w:t>https://www.eea.europa.eu/publications/advancing-towards-climate-resilience-in-europe</w:t>
        </w:r>
      </w:hyperlink>
      <w:r w:rsidR="00313A3A">
        <w:rPr>
          <w:rFonts w:ascii="Cambria" w:hAnsi="Cambria"/>
          <w:sz w:val="24"/>
          <w:szCs w:val="24"/>
        </w:rPr>
        <w:t xml:space="preserve"> Adaptation appears to be always and everywhere under-funded. This is instructive in its content, and also in the fact that the EEA does not cover Belarus, Russia or the UK…….</w:t>
      </w:r>
    </w:p>
    <w:p w:rsidR="0010250A" w:rsidRDefault="0010250A" w:rsidP="00B11DB2">
      <w:pPr>
        <w:rPr>
          <w:rFonts w:ascii="Cambria" w:hAnsi="Cambria"/>
          <w:sz w:val="24"/>
          <w:szCs w:val="24"/>
        </w:rPr>
      </w:pPr>
      <w:r>
        <w:rPr>
          <w:rFonts w:ascii="Cambria" w:hAnsi="Cambria"/>
          <w:sz w:val="24"/>
          <w:szCs w:val="24"/>
        </w:rPr>
        <w:t xml:space="preserve">Global Water Monitor Consortium – </w:t>
      </w:r>
      <w:r>
        <w:rPr>
          <w:rFonts w:ascii="Cambria" w:hAnsi="Cambria"/>
          <w:i/>
          <w:sz w:val="24"/>
          <w:szCs w:val="24"/>
        </w:rPr>
        <w:t xml:space="preserve">2022 Summary Report </w:t>
      </w:r>
      <w:hyperlink r:id="rId11" w:history="1">
        <w:r w:rsidRPr="00E67920">
          <w:rPr>
            <w:rStyle w:val="Hyperlink"/>
            <w:rFonts w:ascii="Cambria" w:hAnsi="Cambria"/>
            <w:sz w:val="24"/>
            <w:szCs w:val="24"/>
          </w:rPr>
          <w:t>https://wenfo.org/globalwater/2022report/</w:t>
        </w:r>
      </w:hyperlink>
      <w:r>
        <w:rPr>
          <w:rFonts w:ascii="Cambria" w:hAnsi="Cambria"/>
          <w:sz w:val="24"/>
          <w:szCs w:val="24"/>
        </w:rPr>
        <w:t xml:space="preserve"> Water is a vital and challenging part of how the Climate is changing, and how water related disasters and droughts occur. This concentrated report looks at regions of the world at the front line of such challenges. </w:t>
      </w:r>
    </w:p>
    <w:p w:rsidR="007E1EBC" w:rsidRDefault="007E1EBC" w:rsidP="00B11DB2">
      <w:pPr>
        <w:rPr>
          <w:rFonts w:ascii="Cambria" w:hAnsi="Cambria"/>
          <w:sz w:val="24"/>
          <w:szCs w:val="24"/>
        </w:rPr>
      </w:pPr>
      <w:r>
        <w:rPr>
          <w:rFonts w:ascii="Cambria" w:hAnsi="Cambria"/>
          <w:sz w:val="24"/>
          <w:szCs w:val="24"/>
        </w:rPr>
        <w:t xml:space="preserve">Green Alliance – </w:t>
      </w:r>
      <w:r>
        <w:rPr>
          <w:rFonts w:ascii="Cambria" w:hAnsi="Cambria"/>
          <w:i/>
          <w:sz w:val="24"/>
          <w:szCs w:val="24"/>
        </w:rPr>
        <w:t xml:space="preserve">Locked out: helping low to middle income households benefit from net zero – </w:t>
      </w:r>
      <w:r>
        <w:rPr>
          <w:rFonts w:ascii="Cambria" w:hAnsi="Cambria"/>
          <w:sz w:val="24"/>
          <w:szCs w:val="24"/>
        </w:rPr>
        <w:t xml:space="preserve">December 2022: </w:t>
      </w:r>
      <w:hyperlink r:id="rId12" w:history="1">
        <w:r w:rsidRPr="00EA383E">
          <w:rPr>
            <w:rStyle w:val="Hyperlink"/>
            <w:rFonts w:ascii="Cambria" w:hAnsi="Cambria"/>
            <w:sz w:val="24"/>
            <w:szCs w:val="24"/>
          </w:rPr>
          <w:t>https://green-alliance.org.uk/publication/locked-out-helping-low-to-middle-income-households-benefit-from-net-zero/</w:t>
        </w:r>
      </w:hyperlink>
      <w:r>
        <w:rPr>
          <w:rFonts w:ascii="Cambria" w:hAnsi="Cambria"/>
          <w:sz w:val="24"/>
          <w:szCs w:val="24"/>
        </w:rPr>
        <w:t xml:space="preserve">  - How poorer households </w:t>
      </w:r>
      <w:r>
        <w:rPr>
          <w:rFonts w:ascii="Cambria" w:hAnsi="Cambria"/>
          <w:sz w:val="24"/>
          <w:szCs w:val="24"/>
        </w:rPr>
        <w:lastRenderedPageBreak/>
        <w:t xml:space="preserve">may benefit from a green transition in living in council or high private rent homes is a key justice question which should form part of adaptation of the housing sector in a country afflicted with worsening Climate. </w:t>
      </w:r>
    </w:p>
    <w:p w:rsidR="00E315B4" w:rsidRPr="004939CF" w:rsidRDefault="00E315B4" w:rsidP="00B11DB2">
      <w:pPr>
        <w:rPr>
          <w:rFonts w:ascii="Cambria" w:hAnsi="Cambria"/>
          <w:sz w:val="24"/>
          <w:szCs w:val="24"/>
        </w:rPr>
      </w:pPr>
      <w:proofErr w:type="spellStart"/>
      <w:r>
        <w:rPr>
          <w:rFonts w:ascii="Cambria" w:hAnsi="Cambria"/>
          <w:sz w:val="24"/>
          <w:szCs w:val="24"/>
        </w:rPr>
        <w:t>Havard</w:t>
      </w:r>
      <w:proofErr w:type="spellEnd"/>
      <w:r>
        <w:rPr>
          <w:rFonts w:ascii="Cambria" w:hAnsi="Cambria"/>
          <w:sz w:val="24"/>
          <w:szCs w:val="24"/>
        </w:rPr>
        <w:t xml:space="preserve"> </w:t>
      </w:r>
      <w:proofErr w:type="spellStart"/>
      <w:r>
        <w:rPr>
          <w:rFonts w:ascii="Cambria" w:hAnsi="Cambria"/>
          <w:sz w:val="24"/>
          <w:szCs w:val="24"/>
        </w:rPr>
        <w:t>Haastad</w:t>
      </w:r>
      <w:proofErr w:type="spellEnd"/>
      <w:r>
        <w:rPr>
          <w:rFonts w:ascii="Cambria" w:hAnsi="Cambria"/>
          <w:sz w:val="24"/>
          <w:szCs w:val="24"/>
        </w:rPr>
        <w:t xml:space="preserve"> et al eds – </w:t>
      </w:r>
      <w:r>
        <w:rPr>
          <w:rFonts w:ascii="Cambria" w:hAnsi="Cambria"/>
          <w:i/>
          <w:sz w:val="24"/>
          <w:szCs w:val="24"/>
        </w:rPr>
        <w:t xml:space="preserve">Haste: the slow politics of climate urgency </w:t>
      </w:r>
      <w:r w:rsidR="004939CF">
        <w:rPr>
          <w:rFonts w:ascii="Cambria" w:hAnsi="Cambria"/>
          <w:i/>
          <w:sz w:val="24"/>
          <w:szCs w:val="24"/>
        </w:rPr>
        <w:t>–</w:t>
      </w:r>
      <w:r>
        <w:rPr>
          <w:rFonts w:ascii="Cambria" w:hAnsi="Cambria"/>
          <w:i/>
          <w:sz w:val="24"/>
          <w:szCs w:val="24"/>
        </w:rPr>
        <w:t xml:space="preserve"> </w:t>
      </w:r>
      <w:r w:rsidR="004939CF">
        <w:rPr>
          <w:rFonts w:ascii="Cambria" w:hAnsi="Cambria"/>
          <w:sz w:val="24"/>
          <w:szCs w:val="24"/>
        </w:rPr>
        <w:t xml:space="preserve">2023 - </w:t>
      </w:r>
      <w:hyperlink r:id="rId13" w:history="1">
        <w:r w:rsidR="004939CF" w:rsidRPr="00D22B6D">
          <w:rPr>
            <w:rStyle w:val="Hyperlink"/>
            <w:rFonts w:ascii="Cambria" w:hAnsi="Cambria"/>
            <w:sz w:val="24"/>
            <w:szCs w:val="24"/>
          </w:rPr>
          <w:t>https://discovery.ucl.ac.uk/id/eprint/10162046/</w:t>
        </w:r>
      </w:hyperlink>
      <w:r w:rsidR="004939CF">
        <w:rPr>
          <w:rFonts w:ascii="Cambria" w:hAnsi="Cambria"/>
          <w:sz w:val="24"/>
          <w:szCs w:val="24"/>
        </w:rPr>
        <w:t xml:space="preserve">  Full downloadable book with chapters on a considerable variety of topics. </w:t>
      </w:r>
    </w:p>
    <w:p w:rsidR="0079425D" w:rsidRDefault="0079425D" w:rsidP="00B11DB2">
      <w:pPr>
        <w:rPr>
          <w:rFonts w:ascii="Cambria" w:hAnsi="Cambria"/>
          <w:sz w:val="24"/>
          <w:szCs w:val="24"/>
        </w:rPr>
      </w:pPr>
      <w:r>
        <w:rPr>
          <w:rFonts w:ascii="Cambria" w:hAnsi="Cambria"/>
          <w:sz w:val="24"/>
          <w:szCs w:val="24"/>
        </w:rPr>
        <w:t xml:space="preserve">James Hansen et al – </w:t>
      </w:r>
      <w:r>
        <w:rPr>
          <w:rFonts w:ascii="Cambria" w:hAnsi="Cambria"/>
          <w:i/>
          <w:sz w:val="24"/>
          <w:szCs w:val="24"/>
        </w:rPr>
        <w:t xml:space="preserve">Global Warming in the Pipeline – </w:t>
      </w:r>
      <w:r>
        <w:rPr>
          <w:rFonts w:ascii="Cambria" w:hAnsi="Cambria"/>
          <w:sz w:val="24"/>
          <w:szCs w:val="24"/>
        </w:rPr>
        <w:t xml:space="preserve">May 2023: </w:t>
      </w:r>
      <w:hyperlink r:id="rId14" w:history="1">
        <w:r w:rsidRPr="00E67920">
          <w:rPr>
            <w:rStyle w:val="Hyperlink"/>
            <w:rFonts w:ascii="Cambria" w:hAnsi="Cambria"/>
            <w:sz w:val="24"/>
            <w:szCs w:val="24"/>
          </w:rPr>
          <w:t>http://www.columbia.edu/~jeh1/Documents/PipelinePaper.2023.05.19.pdf</w:t>
        </w:r>
      </w:hyperlink>
      <w:r>
        <w:rPr>
          <w:rFonts w:ascii="Cambria" w:hAnsi="Cambria"/>
          <w:sz w:val="24"/>
          <w:szCs w:val="24"/>
        </w:rPr>
        <w:t xml:space="preserve"> The central argument of this paper by 15 climate researchers is that some factors contributing to global warming are being under-estimated. In short, more heat, sooner; more sea level rise, sooner. </w:t>
      </w:r>
    </w:p>
    <w:p w:rsidR="00070917" w:rsidRDefault="00070917" w:rsidP="00B11DB2">
      <w:pPr>
        <w:rPr>
          <w:rFonts w:ascii="Cambria" w:hAnsi="Cambria"/>
          <w:sz w:val="24"/>
          <w:szCs w:val="24"/>
        </w:rPr>
      </w:pPr>
      <w:r>
        <w:rPr>
          <w:rFonts w:ascii="Cambria" w:hAnsi="Cambria"/>
          <w:sz w:val="24"/>
          <w:szCs w:val="24"/>
        </w:rPr>
        <w:t xml:space="preserve">House of Commons Environmental Audit Committee – </w:t>
      </w:r>
      <w:r>
        <w:rPr>
          <w:rFonts w:ascii="Cambria" w:hAnsi="Cambria"/>
          <w:i/>
          <w:sz w:val="24"/>
          <w:szCs w:val="24"/>
        </w:rPr>
        <w:t xml:space="preserve">Accelerating the transition from fossil fuels and securing energy supplies – </w:t>
      </w:r>
      <w:r>
        <w:rPr>
          <w:rFonts w:ascii="Cambria" w:hAnsi="Cambria"/>
          <w:sz w:val="24"/>
          <w:szCs w:val="24"/>
        </w:rPr>
        <w:t xml:space="preserve">January 2023 - </w:t>
      </w:r>
      <w:hyperlink r:id="rId15" w:history="1">
        <w:r w:rsidRPr="00D22B6D">
          <w:rPr>
            <w:rStyle w:val="Hyperlink"/>
            <w:rFonts w:ascii="Cambria" w:hAnsi="Cambria"/>
            <w:sz w:val="24"/>
            <w:szCs w:val="24"/>
          </w:rPr>
          <w:t>https://publications.parliament.uk/pa/cm5803/cmselect/cmenvaud/109/summary.html</w:t>
        </w:r>
      </w:hyperlink>
      <w:r>
        <w:rPr>
          <w:rFonts w:ascii="Cambria" w:hAnsi="Cambria"/>
          <w:sz w:val="24"/>
          <w:szCs w:val="24"/>
        </w:rPr>
        <w:t xml:space="preserve"> Comprehensive assessment of the current status of relevant policies.</w:t>
      </w:r>
    </w:p>
    <w:p w:rsidR="00753C26" w:rsidRPr="00070917" w:rsidRDefault="00753C26" w:rsidP="00B11DB2">
      <w:pPr>
        <w:rPr>
          <w:rFonts w:ascii="Cambria" w:hAnsi="Cambria"/>
          <w:sz w:val="24"/>
          <w:szCs w:val="24"/>
        </w:rPr>
      </w:pPr>
      <w:r>
        <w:rPr>
          <w:rFonts w:ascii="Cambria" w:hAnsi="Cambria"/>
          <w:sz w:val="24"/>
          <w:szCs w:val="24"/>
        </w:rPr>
        <w:t xml:space="preserve">IPCC – </w:t>
      </w:r>
      <w:r w:rsidRPr="00753C26">
        <w:rPr>
          <w:rFonts w:ascii="Cambria" w:hAnsi="Cambria"/>
          <w:i/>
          <w:sz w:val="24"/>
          <w:szCs w:val="24"/>
        </w:rPr>
        <w:t>Climate Change 2022: Mitigation of Climate Change</w:t>
      </w:r>
      <w:r>
        <w:rPr>
          <w:rFonts w:ascii="Cambria" w:hAnsi="Cambria"/>
          <w:sz w:val="24"/>
          <w:szCs w:val="24"/>
        </w:rPr>
        <w:t xml:space="preserve"> – summary for policymakers: </w:t>
      </w:r>
      <w:hyperlink r:id="rId16" w:history="1">
        <w:r w:rsidRPr="005D2C27">
          <w:rPr>
            <w:rStyle w:val="Hyperlink"/>
            <w:rFonts w:ascii="Cambria" w:hAnsi="Cambria"/>
            <w:sz w:val="24"/>
            <w:szCs w:val="24"/>
          </w:rPr>
          <w:t>https://www.ipcc.ch/report/ar6/wg3/downloads/report/IPCC_AR6_WGIII_SummaryForPolicymakers.pdf</w:t>
        </w:r>
      </w:hyperlink>
      <w:r>
        <w:rPr>
          <w:rFonts w:ascii="Cambria" w:hAnsi="Cambria"/>
          <w:sz w:val="24"/>
          <w:szCs w:val="24"/>
        </w:rPr>
        <w:t xml:space="preserve">  A concentrated summary in the status of mitigation efforts and of relevant emissions, globally. </w:t>
      </w:r>
    </w:p>
    <w:p w:rsidR="00070917" w:rsidRDefault="00070917" w:rsidP="00070917">
      <w:pPr>
        <w:rPr>
          <w:rFonts w:ascii="Cambria" w:hAnsi="Cambria"/>
          <w:sz w:val="24"/>
          <w:szCs w:val="24"/>
        </w:rPr>
      </w:pPr>
      <w:r>
        <w:rPr>
          <w:rFonts w:ascii="Cambria" w:hAnsi="Cambria"/>
          <w:sz w:val="24"/>
          <w:szCs w:val="24"/>
        </w:rPr>
        <w:t xml:space="preserve">R B Jackson et al – </w:t>
      </w:r>
      <w:r>
        <w:rPr>
          <w:rFonts w:ascii="Cambria" w:hAnsi="Cambria"/>
          <w:i/>
          <w:sz w:val="24"/>
          <w:szCs w:val="24"/>
        </w:rPr>
        <w:t xml:space="preserve">Global fossil carbon emissions rebound near pre-Covid 19 levels </w:t>
      </w:r>
      <w:r>
        <w:rPr>
          <w:rFonts w:ascii="Cambria" w:hAnsi="Cambria"/>
          <w:sz w:val="24"/>
          <w:szCs w:val="24"/>
        </w:rPr>
        <w:t xml:space="preserve">– Environmental Research Letters – 2022- </w:t>
      </w:r>
      <w:hyperlink r:id="rId17" w:history="1">
        <w:r w:rsidRPr="00EA383E">
          <w:rPr>
            <w:rStyle w:val="Hyperlink"/>
            <w:rFonts w:ascii="Cambria" w:hAnsi="Cambria"/>
            <w:sz w:val="24"/>
            <w:szCs w:val="24"/>
          </w:rPr>
          <w:t>https://iopscience.iop.org/article/10.1088/1748-9326/ac55b6</w:t>
        </w:r>
      </w:hyperlink>
      <w:r>
        <w:rPr>
          <w:rFonts w:ascii="Cambria" w:hAnsi="Cambria"/>
          <w:sz w:val="24"/>
          <w:szCs w:val="24"/>
        </w:rPr>
        <w:t xml:space="preserve"> A study of how quickly carbon emissions grew as Covid 19 receded. </w:t>
      </w:r>
    </w:p>
    <w:p w:rsidR="00753C26" w:rsidRPr="00753C26" w:rsidRDefault="00753C26" w:rsidP="00070917">
      <w:pPr>
        <w:rPr>
          <w:rFonts w:ascii="Cambria" w:hAnsi="Cambria"/>
          <w:sz w:val="24"/>
          <w:szCs w:val="24"/>
        </w:rPr>
      </w:pPr>
      <w:proofErr w:type="spellStart"/>
      <w:r>
        <w:rPr>
          <w:rFonts w:ascii="Cambria" w:hAnsi="Cambria"/>
          <w:sz w:val="24"/>
          <w:szCs w:val="24"/>
        </w:rPr>
        <w:t>Ilan</w:t>
      </w:r>
      <w:proofErr w:type="spellEnd"/>
      <w:r>
        <w:rPr>
          <w:rFonts w:ascii="Cambria" w:hAnsi="Cambria"/>
          <w:sz w:val="24"/>
          <w:szCs w:val="24"/>
        </w:rPr>
        <w:t xml:space="preserve"> </w:t>
      </w:r>
      <w:proofErr w:type="spellStart"/>
      <w:r>
        <w:rPr>
          <w:rFonts w:ascii="Cambria" w:hAnsi="Cambria"/>
          <w:sz w:val="24"/>
          <w:szCs w:val="24"/>
        </w:rPr>
        <w:t>Kelman</w:t>
      </w:r>
      <w:proofErr w:type="spellEnd"/>
      <w:r>
        <w:rPr>
          <w:rFonts w:ascii="Cambria" w:hAnsi="Cambria"/>
          <w:sz w:val="24"/>
          <w:szCs w:val="24"/>
        </w:rPr>
        <w:t xml:space="preserve">, ed, - </w:t>
      </w:r>
      <w:proofErr w:type="spellStart"/>
      <w:r>
        <w:rPr>
          <w:rFonts w:ascii="Cambria" w:hAnsi="Cambria"/>
          <w:i/>
          <w:sz w:val="24"/>
          <w:szCs w:val="24"/>
        </w:rPr>
        <w:t>Antarcticness</w:t>
      </w:r>
      <w:proofErr w:type="spellEnd"/>
      <w:r>
        <w:rPr>
          <w:rFonts w:ascii="Cambria" w:hAnsi="Cambria"/>
          <w:i/>
          <w:sz w:val="24"/>
          <w:szCs w:val="24"/>
        </w:rPr>
        <w:t xml:space="preserve">: inspirations and imaginaries – </w:t>
      </w:r>
      <w:r>
        <w:rPr>
          <w:rFonts w:ascii="Cambria" w:hAnsi="Cambria"/>
          <w:sz w:val="24"/>
          <w:szCs w:val="24"/>
        </w:rPr>
        <w:t xml:space="preserve">2022 - </w:t>
      </w:r>
      <w:hyperlink r:id="rId18" w:history="1">
        <w:r w:rsidRPr="005D2C27">
          <w:rPr>
            <w:rStyle w:val="Hyperlink"/>
            <w:rFonts w:ascii="Cambria" w:hAnsi="Cambria"/>
            <w:sz w:val="24"/>
            <w:szCs w:val="24"/>
          </w:rPr>
          <w:t>https://discovery.ucl.ac.uk/id/eprint/10143171/</w:t>
        </w:r>
      </w:hyperlink>
      <w:r>
        <w:rPr>
          <w:rFonts w:ascii="Cambria" w:hAnsi="Cambria"/>
          <w:sz w:val="24"/>
          <w:szCs w:val="24"/>
        </w:rPr>
        <w:t xml:space="preserve">  Online edited book on aspects of a changing Antarctic.</w:t>
      </w:r>
    </w:p>
    <w:p w:rsidR="00B35427" w:rsidRDefault="00B35427" w:rsidP="00B11DB2">
      <w:pPr>
        <w:rPr>
          <w:rFonts w:ascii="Cambria" w:hAnsi="Cambria"/>
          <w:sz w:val="24"/>
          <w:szCs w:val="24"/>
        </w:rPr>
      </w:pPr>
      <w:r>
        <w:rPr>
          <w:rFonts w:ascii="Cambria" w:hAnsi="Cambria"/>
          <w:sz w:val="24"/>
          <w:szCs w:val="24"/>
        </w:rPr>
        <w:t xml:space="preserve">Met Office UK – </w:t>
      </w:r>
      <w:r>
        <w:rPr>
          <w:rFonts w:ascii="Cambria" w:hAnsi="Cambria"/>
          <w:i/>
          <w:sz w:val="24"/>
          <w:szCs w:val="24"/>
        </w:rPr>
        <w:t xml:space="preserve">A milestone in UK Climate history – </w:t>
      </w:r>
      <w:r>
        <w:rPr>
          <w:rFonts w:ascii="Cambria" w:hAnsi="Cambria"/>
          <w:sz w:val="24"/>
          <w:szCs w:val="24"/>
        </w:rPr>
        <w:t xml:space="preserve">brief study of the unprecedented extreme heatwave July 2022 - </w:t>
      </w:r>
      <w:hyperlink r:id="rId19" w:history="1">
        <w:r w:rsidRPr="00EA383E">
          <w:rPr>
            <w:rStyle w:val="Hyperlink"/>
            <w:rFonts w:ascii="Cambria" w:hAnsi="Cambria"/>
            <w:sz w:val="24"/>
            <w:szCs w:val="24"/>
          </w:rPr>
          <w:t>https://www.metoffice.gov.uk/about-us/press-office/news/weather-and-climate/2022/july-heat-review</w:t>
        </w:r>
      </w:hyperlink>
      <w:r>
        <w:rPr>
          <w:rFonts w:ascii="Cambria" w:hAnsi="Cambria"/>
          <w:sz w:val="24"/>
          <w:szCs w:val="24"/>
        </w:rPr>
        <w:t xml:space="preserve"> </w:t>
      </w:r>
    </w:p>
    <w:p w:rsidR="0079425D" w:rsidRDefault="0079425D" w:rsidP="00B11DB2">
      <w:pPr>
        <w:rPr>
          <w:rFonts w:ascii="Cambria" w:hAnsi="Cambria"/>
          <w:sz w:val="24"/>
          <w:szCs w:val="24"/>
        </w:rPr>
      </w:pPr>
      <w:r>
        <w:rPr>
          <w:rFonts w:ascii="Cambria" w:hAnsi="Cambria"/>
          <w:sz w:val="24"/>
          <w:szCs w:val="24"/>
        </w:rPr>
        <w:t xml:space="preserve">Bianca </w:t>
      </w:r>
      <w:proofErr w:type="spellStart"/>
      <w:r>
        <w:rPr>
          <w:rFonts w:ascii="Cambria" w:hAnsi="Cambria"/>
          <w:sz w:val="24"/>
          <w:szCs w:val="24"/>
        </w:rPr>
        <w:t>Nogrady</w:t>
      </w:r>
      <w:proofErr w:type="spellEnd"/>
      <w:r>
        <w:rPr>
          <w:rFonts w:ascii="Cambria" w:hAnsi="Cambria"/>
          <w:sz w:val="24"/>
          <w:szCs w:val="24"/>
        </w:rPr>
        <w:t xml:space="preserve"> – </w:t>
      </w:r>
      <w:r w:rsidRPr="0079425D">
        <w:rPr>
          <w:rFonts w:ascii="Cambria" w:hAnsi="Cambria"/>
          <w:i/>
          <w:sz w:val="24"/>
          <w:szCs w:val="24"/>
        </w:rPr>
        <w:t>The emissions costs of mitigation and adaptation: adapting to climate change and transitioning to renewable energy come with their own emissions costs</w:t>
      </w:r>
      <w:r>
        <w:rPr>
          <w:rFonts w:ascii="Cambria" w:hAnsi="Cambria"/>
          <w:sz w:val="24"/>
          <w:szCs w:val="24"/>
        </w:rPr>
        <w:t xml:space="preserve">, November 2022 from Nature Middle East: </w:t>
      </w:r>
      <w:hyperlink r:id="rId20" w:history="1">
        <w:r w:rsidRPr="00E67920">
          <w:rPr>
            <w:rStyle w:val="Hyperlink"/>
            <w:rFonts w:ascii="Cambria" w:hAnsi="Cambria"/>
            <w:sz w:val="24"/>
            <w:szCs w:val="24"/>
          </w:rPr>
          <w:t>https://jwp-nme.public.springernature.app/en/nmiddleeast/article/10.1038/nmiddleeast.2022.74</w:t>
        </w:r>
      </w:hyperlink>
      <w:r>
        <w:rPr>
          <w:rFonts w:ascii="Cambria" w:hAnsi="Cambria"/>
          <w:sz w:val="24"/>
          <w:szCs w:val="24"/>
        </w:rPr>
        <w:t xml:space="preserve"> </w:t>
      </w:r>
    </w:p>
    <w:p w:rsidR="00E315B4" w:rsidRPr="00E315B4" w:rsidRDefault="00E315B4" w:rsidP="00B11DB2">
      <w:pPr>
        <w:rPr>
          <w:rFonts w:ascii="Cambria" w:hAnsi="Cambria"/>
          <w:sz w:val="24"/>
          <w:szCs w:val="24"/>
        </w:rPr>
      </w:pPr>
      <w:r>
        <w:rPr>
          <w:rFonts w:ascii="Cambria" w:hAnsi="Cambria"/>
          <w:sz w:val="24"/>
          <w:szCs w:val="24"/>
        </w:rPr>
        <w:t xml:space="preserve">Oil Change International – </w:t>
      </w:r>
      <w:r>
        <w:rPr>
          <w:rFonts w:ascii="Cambria" w:hAnsi="Cambria"/>
          <w:i/>
          <w:sz w:val="24"/>
          <w:szCs w:val="24"/>
        </w:rPr>
        <w:t xml:space="preserve">Investing in disaster: recent and anticipated final investment decisions for new oil and gas production beyond the 1.5 degrees C limit – </w:t>
      </w:r>
      <w:r>
        <w:rPr>
          <w:rFonts w:ascii="Cambria" w:hAnsi="Cambria"/>
          <w:sz w:val="24"/>
          <w:szCs w:val="24"/>
        </w:rPr>
        <w:t xml:space="preserve">November 2022 - </w:t>
      </w:r>
      <w:hyperlink r:id="rId21" w:history="1">
        <w:r w:rsidRPr="00D22B6D">
          <w:rPr>
            <w:rStyle w:val="Hyperlink"/>
            <w:rFonts w:ascii="Cambria" w:hAnsi="Cambria"/>
            <w:sz w:val="24"/>
            <w:szCs w:val="24"/>
          </w:rPr>
          <w:t>https://priceofoil.org/2022/11/16/investing-in-disaster/</w:t>
        </w:r>
      </w:hyperlink>
      <w:r>
        <w:rPr>
          <w:rFonts w:ascii="Cambria" w:hAnsi="Cambria"/>
          <w:sz w:val="24"/>
          <w:szCs w:val="24"/>
        </w:rPr>
        <w:t xml:space="preserve">   FF corporations are investing in the end of the world as we have known it.  </w:t>
      </w:r>
    </w:p>
    <w:p w:rsidR="007E1EBC" w:rsidRPr="006B0DAB" w:rsidRDefault="007E1EBC" w:rsidP="00B11DB2">
      <w:pPr>
        <w:rPr>
          <w:rFonts w:ascii="Cambria" w:hAnsi="Cambria"/>
          <w:sz w:val="24"/>
          <w:szCs w:val="24"/>
        </w:rPr>
      </w:pPr>
      <w:r>
        <w:rPr>
          <w:rFonts w:ascii="Cambria" w:hAnsi="Cambria"/>
          <w:sz w:val="24"/>
          <w:szCs w:val="24"/>
        </w:rPr>
        <w:t xml:space="preserve">Martin </w:t>
      </w:r>
      <w:proofErr w:type="spellStart"/>
      <w:r>
        <w:rPr>
          <w:rFonts w:ascii="Cambria" w:hAnsi="Cambria"/>
          <w:sz w:val="24"/>
          <w:szCs w:val="24"/>
        </w:rPr>
        <w:t>Siegert</w:t>
      </w:r>
      <w:proofErr w:type="spellEnd"/>
      <w:r>
        <w:rPr>
          <w:rFonts w:ascii="Cambria" w:hAnsi="Cambria"/>
          <w:sz w:val="24"/>
          <w:szCs w:val="24"/>
        </w:rPr>
        <w:t xml:space="preserve"> et al – </w:t>
      </w:r>
      <w:r>
        <w:rPr>
          <w:rFonts w:ascii="Cambria" w:hAnsi="Cambria"/>
          <w:i/>
          <w:sz w:val="24"/>
          <w:szCs w:val="24"/>
        </w:rPr>
        <w:t xml:space="preserve">Twenty-first century sea level rise could exceed IPCC projections for strong warming futures </w:t>
      </w:r>
      <w:r w:rsidR="006B0DAB">
        <w:rPr>
          <w:rFonts w:ascii="Cambria" w:hAnsi="Cambria"/>
          <w:i/>
          <w:sz w:val="24"/>
          <w:szCs w:val="24"/>
        </w:rPr>
        <w:t>–</w:t>
      </w:r>
      <w:r>
        <w:rPr>
          <w:rFonts w:ascii="Cambria" w:hAnsi="Cambria"/>
          <w:i/>
          <w:sz w:val="24"/>
          <w:szCs w:val="24"/>
        </w:rPr>
        <w:t xml:space="preserve"> </w:t>
      </w:r>
      <w:r w:rsidR="006B0DAB">
        <w:rPr>
          <w:rFonts w:ascii="Cambria" w:hAnsi="Cambria"/>
          <w:sz w:val="24"/>
          <w:szCs w:val="24"/>
        </w:rPr>
        <w:t xml:space="preserve">2020 - </w:t>
      </w:r>
      <w:hyperlink r:id="rId22" w:history="1">
        <w:r w:rsidR="006B0DAB" w:rsidRPr="00EA383E">
          <w:rPr>
            <w:rStyle w:val="Hyperlink"/>
            <w:rFonts w:ascii="Cambria" w:hAnsi="Cambria"/>
            <w:sz w:val="24"/>
            <w:szCs w:val="24"/>
          </w:rPr>
          <w:t>https://www.sciencedirect.com/science/article/pii/S2590332220305923</w:t>
        </w:r>
      </w:hyperlink>
      <w:r w:rsidR="006B0DAB">
        <w:rPr>
          <w:rFonts w:ascii="Cambria" w:hAnsi="Cambria"/>
          <w:sz w:val="24"/>
          <w:szCs w:val="24"/>
        </w:rPr>
        <w:t xml:space="preserve"> There is a growing literature suggesting the IPCC may be under-estimating sea level rise, both </w:t>
      </w:r>
      <w:r w:rsidR="006B0DAB">
        <w:rPr>
          <w:rFonts w:ascii="Cambria" w:hAnsi="Cambria"/>
          <w:sz w:val="24"/>
          <w:szCs w:val="24"/>
        </w:rPr>
        <w:lastRenderedPageBreak/>
        <w:t xml:space="preserve">during this century and centuries to come. This article acts as a short, concentrated introduction to the topic. For context, business as usual could eliminate all permanent ice globally over time and lead to a sea level rise of 58 metres, and some say more. The implications for human settlements, food production and the migration of people around the Planet are frankly, unbearable to contemplate. </w:t>
      </w:r>
    </w:p>
    <w:p w:rsidR="007E1EBC" w:rsidRPr="007E1EBC" w:rsidRDefault="007E1EBC" w:rsidP="00B11DB2">
      <w:pPr>
        <w:rPr>
          <w:rFonts w:ascii="Cambria" w:hAnsi="Cambria"/>
          <w:sz w:val="24"/>
          <w:szCs w:val="24"/>
        </w:rPr>
      </w:pPr>
      <w:proofErr w:type="spellStart"/>
      <w:r>
        <w:rPr>
          <w:rFonts w:ascii="Cambria" w:hAnsi="Cambria"/>
          <w:sz w:val="24"/>
          <w:szCs w:val="24"/>
        </w:rPr>
        <w:t>Ayisha</w:t>
      </w:r>
      <w:proofErr w:type="spellEnd"/>
      <w:r>
        <w:rPr>
          <w:rFonts w:ascii="Cambria" w:hAnsi="Cambria"/>
          <w:sz w:val="24"/>
          <w:szCs w:val="24"/>
        </w:rPr>
        <w:t xml:space="preserve"> </w:t>
      </w:r>
      <w:proofErr w:type="spellStart"/>
      <w:r>
        <w:rPr>
          <w:rFonts w:ascii="Cambria" w:hAnsi="Cambria"/>
          <w:sz w:val="24"/>
          <w:szCs w:val="24"/>
        </w:rPr>
        <w:t>Siddiqa</w:t>
      </w:r>
      <w:proofErr w:type="spellEnd"/>
      <w:r>
        <w:rPr>
          <w:rFonts w:ascii="Cambria" w:hAnsi="Cambria"/>
          <w:sz w:val="24"/>
          <w:szCs w:val="24"/>
        </w:rPr>
        <w:t xml:space="preserve"> – </w:t>
      </w:r>
      <w:r>
        <w:rPr>
          <w:rFonts w:ascii="Cambria" w:hAnsi="Cambria"/>
          <w:i/>
          <w:sz w:val="24"/>
          <w:szCs w:val="24"/>
        </w:rPr>
        <w:t xml:space="preserve">Climate Anxiety: an illness of the system – </w:t>
      </w:r>
      <w:r>
        <w:rPr>
          <w:rFonts w:ascii="Cambria" w:hAnsi="Cambria"/>
          <w:sz w:val="24"/>
          <w:szCs w:val="24"/>
        </w:rPr>
        <w:t xml:space="preserve">2022 - </w:t>
      </w:r>
      <w:hyperlink r:id="rId23" w:history="1">
        <w:r w:rsidRPr="00EA383E">
          <w:rPr>
            <w:rStyle w:val="Hyperlink"/>
            <w:rFonts w:ascii="Cambria" w:hAnsi="Cambria"/>
            <w:sz w:val="24"/>
            <w:szCs w:val="24"/>
          </w:rPr>
          <w:t>https://reframe2022.mhi.org.in/revisions/climate-anxiety-an-illness-of-the-system/</w:t>
        </w:r>
      </w:hyperlink>
      <w:r>
        <w:rPr>
          <w:rFonts w:ascii="Cambria" w:hAnsi="Cambria"/>
          <w:sz w:val="24"/>
          <w:szCs w:val="24"/>
        </w:rPr>
        <w:t xml:space="preserve">  - an Indian perspective on dealing with Climate as a source of stress. </w:t>
      </w:r>
    </w:p>
    <w:p w:rsidR="00A65BF5" w:rsidRPr="0079425D" w:rsidRDefault="00A65BF5" w:rsidP="00B11DB2">
      <w:pPr>
        <w:rPr>
          <w:rFonts w:ascii="Cambria" w:hAnsi="Cambria"/>
          <w:sz w:val="24"/>
          <w:szCs w:val="24"/>
        </w:rPr>
      </w:pPr>
      <w:r>
        <w:rPr>
          <w:rFonts w:ascii="Cambria" w:hAnsi="Cambria"/>
          <w:sz w:val="24"/>
          <w:szCs w:val="24"/>
        </w:rPr>
        <w:t xml:space="preserve">SLOCAT - partnership on sustainable low carbon transport – </w:t>
      </w:r>
      <w:r w:rsidRPr="00A65BF5">
        <w:rPr>
          <w:rFonts w:ascii="Cambria" w:hAnsi="Cambria"/>
          <w:i/>
          <w:sz w:val="24"/>
          <w:szCs w:val="24"/>
        </w:rPr>
        <w:t>Transport and Climate Change Global Status Report</w:t>
      </w:r>
      <w:r>
        <w:rPr>
          <w:rFonts w:ascii="Cambria" w:hAnsi="Cambria"/>
          <w:sz w:val="24"/>
          <w:szCs w:val="24"/>
        </w:rPr>
        <w:t>, 2</w:t>
      </w:r>
      <w:r w:rsidRPr="00A65BF5">
        <w:rPr>
          <w:rFonts w:ascii="Cambria" w:hAnsi="Cambria"/>
          <w:sz w:val="24"/>
          <w:szCs w:val="24"/>
          <w:vertAlign w:val="superscript"/>
        </w:rPr>
        <w:t>nd</w:t>
      </w:r>
      <w:r>
        <w:rPr>
          <w:rFonts w:ascii="Cambria" w:hAnsi="Cambria"/>
          <w:sz w:val="24"/>
          <w:szCs w:val="24"/>
        </w:rPr>
        <w:t xml:space="preserve"> edition – Executive summary plus pp313-314 on the UK: link to full document: </w:t>
      </w:r>
      <w:hyperlink r:id="rId24" w:history="1">
        <w:r w:rsidRPr="00CC05DF">
          <w:rPr>
            <w:rStyle w:val="Hyperlink"/>
            <w:rFonts w:ascii="Cambria" w:hAnsi="Cambria"/>
            <w:sz w:val="24"/>
            <w:szCs w:val="24"/>
          </w:rPr>
          <w:t>https://unfccc.int/sites/default/files/resource/202202251552---SLOCAT%20Transport%20and%20Climate%20Change%20Global%20Status%20Report_2nd%20Edition.pdf?download</w:t>
        </w:r>
      </w:hyperlink>
      <w:r>
        <w:rPr>
          <w:rFonts w:ascii="Cambria" w:hAnsi="Cambria"/>
          <w:sz w:val="24"/>
          <w:szCs w:val="24"/>
        </w:rPr>
        <w:t xml:space="preserve">  - Transport is the biggest UK sector for carbon emissions, </w:t>
      </w:r>
      <w:proofErr w:type="spellStart"/>
      <w:r>
        <w:rPr>
          <w:rFonts w:ascii="Cambria" w:hAnsi="Cambria"/>
          <w:sz w:val="24"/>
          <w:szCs w:val="24"/>
        </w:rPr>
        <w:t>incl</w:t>
      </w:r>
      <w:proofErr w:type="spellEnd"/>
      <w:r>
        <w:rPr>
          <w:rFonts w:ascii="Cambria" w:hAnsi="Cambria"/>
          <w:sz w:val="24"/>
          <w:szCs w:val="24"/>
        </w:rPr>
        <w:t xml:space="preserve"> aviation and shipping. This does not include its contributions to air pollution in other forms, such as PM2.5s from road, tyre and brake pad erosion. So transport is a key health problem with at least 40,000 deaths per year, as well as a sector with far more policy work needed to cut its emissions down.</w:t>
      </w:r>
    </w:p>
    <w:p w:rsidR="0010250A" w:rsidRDefault="0010250A" w:rsidP="00B11DB2">
      <w:pPr>
        <w:rPr>
          <w:rFonts w:ascii="Cambria" w:hAnsi="Cambria"/>
          <w:sz w:val="24"/>
          <w:szCs w:val="24"/>
        </w:rPr>
      </w:pPr>
      <w:r>
        <w:rPr>
          <w:rFonts w:ascii="Cambria" w:hAnsi="Cambria"/>
          <w:sz w:val="24"/>
          <w:szCs w:val="24"/>
        </w:rPr>
        <w:t xml:space="preserve">Third World Network and University of British Columbia – </w:t>
      </w:r>
      <w:r>
        <w:rPr>
          <w:rFonts w:ascii="Cambria" w:hAnsi="Cambria"/>
          <w:i/>
          <w:sz w:val="24"/>
          <w:szCs w:val="24"/>
        </w:rPr>
        <w:t xml:space="preserve">Beyond the Gap: placing biodiversity finance in the Global Economy: </w:t>
      </w:r>
      <w:hyperlink r:id="rId25" w:history="1">
        <w:r w:rsidRPr="00E67920">
          <w:rPr>
            <w:rStyle w:val="Hyperlink"/>
            <w:rFonts w:ascii="Cambria" w:hAnsi="Cambria"/>
            <w:sz w:val="24"/>
            <w:szCs w:val="24"/>
          </w:rPr>
          <w:t>https://climatejustice.ubc.ca/publications/beyond-the-gap-placing-biodiversity-finance-in-the-global-economy/</w:t>
        </w:r>
      </w:hyperlink>
      <w:r>
        <w:rPr>
          <w:rFonts w:ascii="Cambria" w:hAnsi="Cambria"/>
          <w:sz w:val="24"/>
          <w:szCs w:val="24"/>
        </w:rPr>
        <w:t xml:space="preserve"> COPs on Biodiversity have been a general failure up to this point. This excellent report identifies both the problems and suggested solutions.</w:t>
      </w:r>
    </w:p>
    <w:p w:rsidR="006B0DAB" w:rsidRPr="006B0DAB" w:rsidRDefault="006B0DAB" w:rsidP="00B11DB2">
      <w:pPr>
        <w:rPr>
          <w:rFonts w:ascii="Cambria" w:hAnsi="Cambria"/>
          <w:sz w:val="24"/>
          <w:szCs w:val="24"/>
        </w:rPr>
      </w:pPr>
      <w:r>
        <w:rPr>
          <w:rFonts w:ascii="Cambria" w:hAnsi="Cambria"/>
          <w:sz w:val="24"/>
          <w:szCs w:val="24"/>
        </w:rPr>
        <w:t xml:space="preserve">Stephanie </w:t>
      </w:r>
      <w:proofErr w:type="spellStart"/>
      <w:r>
        <w:rPr>
          <w:rFonts w:ascii="Cambria" w:hAnsi="Cambria"/>
          <w:sz w:val="24"/>
          <w:szCs w:val="24"/>
        </w:rPr>
        <w:t>Tye</w:t>
      </w:r>
      <w:proofErr w:type="spellEnd"/>
      <w:r>
        <w:rPr>
          <w:rFonts w:ascii="Cambria" w:hAnsi="Cambria"/>
          <w:sz w:val="24"/>
          <w:szCs w:val="24"/>
        </w:rPr>
        <w:t xml:space="preserve"> et al – </w:t>
      </w:r>
      <w:r>
        <w:rPr>
          <w:rFonts w:ascii="Cambria" w:hAnsi="Cambria"/>
          <w:i/>
          <w:sz w:val="24"/>
          <w:szCs w:val="24"/>
        </w:rPr>
        <w:t xml:space="preserve">What the world really needs to adapt to Climate Change - </w:t>
      </w:r>
      <w:hyperlink r:id="rId26" w:history="1">
        <w:r w:rsidRPr="00EA383E">
          <w:rPr>
            <w:rStyle w:val="Hyperlink"/>
            <w:rFonts w:ascii="Cambria" w:hAnsi="Cambria"/>
            <w:sz w:val="24"/>
            <w:szCs w:val="24"/>
          </w:rPr>
          <w:t>https://www.wri.org/insights/climate-adaptation-priorities</w:t>
        </w:r>
      </w:hyperlink>
      <w:r>
        <w:rPr>
          <w:rFonts w:ascii="Cambria" w:hAnsi="Cambria"/>
          <w:sz w:val="24"/>
          <w:szCs w:val="24"/>
        </w:rPr>
        <w:t xml:space="preserve"> Four basic principles for Adapting to a world afflicted by human-created Climate Change. </w:t>
      </w:r>
    </w:p>
    <w:p w:rsidR="00AB6921" w:rsidRPr="00AB6921" w:rsidRDefault="00AB6921" w:rsidP="00B11DB2">
      <w:pPr>
        <w:rPr>
          <w:rFonts w:ascii="Cambria" w:hAnsi="Cambria"/>
          <w:sz w:val="24"/>
          <w:szCs w:val="24"/>
        </w:rPr>
      </w:pPr>
      <w:r>
        <w:rPr>
          <w:rFonts w:ascii="Cambria" w:hAnsi="Cambria"/>
          <w:sz w:val="24"/>
          <w:szCs w:val="24"/>
        </w:rPr>
        <w:t xml:space="preserve">UK Government – </w:t>
      </w:r>
      <w:r>
        <w:rPr>
          <w:rFonts w:ascii="Cambria" w:hAnsi="Cambria"/>
          <w:i/>
          <w:sz w:val="24"/>
          <w:szCs w:val="24"/>
        </w:rPr>
        <w:t xml:space="preserve">British Energy Security Strategy – </w:t>
      </w:r>
      <w:r>
        <w:rPr>
          <w:rFonts w:ascii="Cambria" w:hAnsi="Cambria"/>
          <w:sz w:val="24"/>
          <w:szCs w:val="24"/>
        </w:rPr>
        <w:t xml:space="preserve">2022: </w:t>
      </w:r>
      <w:hyperlink r:id="rId27" w:history="1">
        <w:r w:rsidR="00711261" w:rsidRPr="00656257">
          <w:rPr>
            <w:rStyle w:val="Hyperlink"/>
            <w:rFonts w:ascii="Cambria" w:hAnsi="Cambria"/>
            <w:sz w:val="24"/>
            <w:szCs w:val="24"/>
          </w:rPr>
          <w:t>https://assets.publishing.service.gov.uk/government/uploads/system/uploads/attachment_data/file/1069973/british-energy-security-strategy-print-ready.pdf</w:t>
        </w:r>
      </w:hyperlink>
      <w:r w:rsidR="00711261">
        <w:rPr>
          <w:rFonts w:ascii="Cambria" w:hAnsi="Cambria"/>
          <w:sz w:val="24"/>
          <w:szCs w:val="24"/>
        </w:rPr>
        <w:t xml:space="preserve"> Regrettably, for any type of security strategy, urgency, cost-effectiveness, decreasing import dependence and a failure to recognise how both UK and global Climate emergencies are impacting and can impact on the UK make this a case of ‘start again with a blank piece of paper.’ </w:t>
      </w:r>
    </w:p>
    <w:p w:rsidR="00313A3A" w:rsidRPr="00313A3A" w:rsidRDefault="00313A3A" w:rsidP="00B11DB2">
      <w:pPr>
        <w:rPr>
          <w:rFonts w:ascii="Cambria" w:hAnsi="Cambria"/>
          <w:sz w:val="24"/>
          <w:szCs w:val="24"/>
        </w:rPr>
      </w:pPr>
      <w:r>
        <w:rPr>
          <w:rFonts w:ascii="Cambria" w:hAnsi="Cambria"/>
          <w:sz w:val="24"/>
          <w:szCs w:val="24"/>
        </w:rPr>
        <w:t xml:space="preserve">UK Government – </w:t>
      </w:r>
      <w:r>
        <w:rPr>
          <w:rFonts w:ascii="Cambria" w:hAnsi="Cambria"/>
          <w:i/>
          <w:sz w:val="24"/>
          <w:szCs w:val="24"/>
        </w:rPr>
        <w:t xml:space="preserve">The UK Government Resilience Framework – </w:t>
      </w:r>
      <w:r>
        <w:rPr>
          <w:rFonts w:ascii="Cambria" w:hAnsi="Cambria"/>
          <w:sz w:val="24"/>
          <w:szCs w:val="24"/>
        </w:rPr>
        <w:t xml:space="preserve">December 2022: </w:t>
      </w:r>
      <w:hyperlink r:id="rId28" w:history="1">
        <w:r w:rsidRPr="00E67920">
          <w:rPr>
            <w:rStyle w:val="Hyperlink"/>
            <w:rFonts w:ascii="Cambria" w:hAnsi="Cambria"/>
            <w:sz w:val="24"/>
            <w:szCs w:val="24"/>
          </w:rPr>
          <w:t>https://www.gov.uk/government/publications/the-uk-government-resilience-framework</w:t>
        </w:r>
      </w:hyperlink>
      <w:r>
        <w:rPr>
          <w:rFonts w:ascii="Cambria" w:hAnsi="Cambria"/>
          <w:sz w:val="24"/>
          <w:szCs w:val="24"/>
        </w:rPr>
        <w:t xml:space="preserve"> Resilience, like adaptation to Climate Change, needs to be holistic if this word is to mean anything. This document reflects the nature of the current Government too well by its very weak consideration of Climate and ecological emergencies, inequality, food banks as an indicator and its own role in persistently undermining resilience by cutting public spending on public services.</w:t>
      </w:r>
    </w:p>
    <w:p w:rsidR="0010250A" w:rsidRPr="00E315B4" w:rsidRDefault="00E315B4" w:rsidP="00B11DB2">
      <w:pPr>
        <w:rPr>
          <w:rFonts w:ascii="Cambria" w:hAnsi="Cambria"/>
          <w:sz w:val="24"/>
          <w:szCs w:val="24"/>
        </w:rPr>
      </w:pPr>
      <w:r>
        <w:rPr>
          <w:rFonts w:ascii="Cambria" w:hAnsi="Cambria"/>
          <w:sz w:val="24"/>
          <w:szCs w:val="24"/>
        </w:rPr>
        <w:t xml:space="preserve">Mariam Zachariah et al – </w:t>
      </w:r>
      <w:r>
        <w:rPr>
          <w:rFonts w:ascii="Cambria" w:hAnsi="Cambria"/>
          <w:i/>
          <w:sz w:val="24"/>
          <w:szCs w:val="24"/>
        </w:rPr>
        <w:t xml:space="preserve">Without human-caused climate change temperatures of 40 degrees C in the UK would have been extremely unlikely – </w:t>
      </w:r>
      <w:r>
        <w:rPr>
          <w:rFonts w:ascii="Cambria" w:hAnsi="Cambria"/>
          <w:sz w:val="24"/>
          <w:szCs w:val="24"/>
        </w:rPr>
        <w:t xml:space="preserve">August 2022 - </w:t>
      </w:r>
      <w:hyperlink r:id="rId29" w:history="1">
        <w:r w:rsidRPr="00D22B6D">
          <w:rPr>
            <w:rStyle w:val="Hyperlink"/>
            <w:rFonts w:ascii="Cambria" w:hAnsi="Cambria"/>
            <w:sz w:val="24"/>
            <w:szCs w:val="24"/>
          </w:rPr>
          <w:t>https://cope.ku.dk/news/2022/without-human-caused-climate-change-temperatures-of-40c-in-the-uk-would-have-been-extremely-unlikely/</w:t>
        </w:r>
      </w:hyperlink>
      <w:r>
        <w:rPr>
          <w:rFonts w:ascii="Cambria" w:hAnsi="Cambria"/>
          <w:sz w:val="24"/>
          <w:szCs w:val="24"/>
        </w:rPr>
        <w:t xml:space="preserve"> </w:t>
      </w:r>
    </w:p>
    <w:p w:rsidR="00077603" w:rsidRDefault="00077603" w:rsidP="00B11DB2">
      <w:pPr>
        <w:rPr>
          <w:rFonts w:ascii="Cambria" w:hAnsi="Cambria"/>
          <w:b/>
          <w:sz w:val="24"/>
          <w:szCs w:val="24"/>
        </w:rPr>
      </w:pPr>
    </w:p>
    <w:p w:rsidR="00077603" w:rsidRDefault="00077603" w:rsidP="00B11DB2">
      <w:pPr>
        <w:rPr>
          <w:rFonts w:ascii="Cambria" w:hAnsi="Cambria"/>
          <w:b/>
          <w:sz w:val="24"/>
          <w:szCs w:val="24"/>
        </w:rPr>
      </w:pPr>
      <w:r>
        <w:rPr>
          <w:rFonts w:ascii="Cambria" w:hAnsi="Cambria"/>
          <w:b/>
          <w:sz w:val="24"/>
          <w:szCs w:val="24"/>
        </w:rPr>
        <w:t xml:space="preserve">Issued: </w:t>
      </w:r>
      <w:r w:rsidR="00753C26">
        <w:rPr>
          <w:rFonts w:ascii="Cambria" w:hAnsi="Cambria"/>
          <w:b/>
          <w:sz w:val="24"/>
          <w:szCs w:val="24"/>
        </w:rPr>
        <w:t>13</w:t>
      </w:r>
      <w:r w:rsidR="00753C26" w:rsidRPr="00753C26">
        <w:rPr>
          <w:rFonts w:ascii="Cambria" w:hAnsi="Cambria"/>
          <w:b/>
          <w:sz w:val="24"/>
          <w:szCs w:val="24"/>
          <w:vertAlign w:val="superscript"/>
        </w:rPr>
        <w:t>th</w:t>
      </w:r>
      <w:r w:rsidR="00753C26">
        <w:rPr>
          <w:rFonts w:ascii="Cambria" w:hAnsi="Cambria"/>
          <w:b/>
          <w:sz w:val="24"/>
          <w:szCs w:val="24"/>
        </w:rPr>
        <w:t xml:space="preserve"> June 2023</w:t>
      </w:r>
      <w:bookmarkStart w:id="0" w:name="_GoBack"/>
      <w:bookmarkEnd w:id="0"/>
    </w:p>
    <w:p w:rsidR="00077603" w:rsidRDefault="00077603" w:rsidP="00B11DB2">
      <w:pPr>
        <w:rPr>
          <w:rFonts w:ascii="Cambria" w:hAnsi="Cambria"/>
          <w:b/>
          <w:sz w:val="24"/>
          <w:szCs w:val="24"/>
        </w:rPr>
      </w:pPr>
      <w:r>
        <w:rPr>
          <w:rFonts w:ascii="Cambria" w:hAnsi="Cambria"/>
          <w:b/>
          <w:sz w:val="24"/>
          <w:szCs w:val="24"/>
        </w:rPr>
        <w:t>OTHER RESOURCES CAN BE SEEN AT:</w:t>
      </w:r>
    </w:p>
    <w:p w:rsidR="00077603" w:rsidRPr="00077603" w:rsidRDefault="00753C26" w:rsidP="00B11DB2">
      <w:pPr>
        <w:rPr>
          <w:rFonts w:ascii="Cambria" w:hAnsi="Cambria"/>
          <w:sz w:val="24"/>
          <w:szCs w:val="24"/>
        </w:rPr>
      </w:pPr>
      <w:hyperlink r:id="rId30" w:history="1">
        <w:r w:rsidR="00077603" w:rsidRPr="00077603">
          <w:rPr>
            <w:rStyle w:val="Hyperlink"/>
            <w:rFonts w:ascii="Cambria" w:hAnsi="Cambria"/>
            <w:sz w:val="24"/>
            <w:szCs w:val="24"/>
          </w:rPr>
          <w:t>https://www.facebook.com/groups/XROxford</w:t>
        </w:r>
      </w:hyperlink>
      <w:r w:rsidR="00077603" w:rsidRPr="00077603">
        <w:rPr>
          <w:rFonts w:ascii="Cambria" w:hAnsi="Cambria"/>
          <w:sz w:val="24"/>
          <w:szCs w:val="24"/>
        </w:rPr>
        <w:t xml:space="preserve"> </w:t>
      </w:r>
      <w:r w:rsidR="00077603">
        <w:rPr>
          <w:rFonts w:ascii="Cambria" w:hAnsi="Cambria"/>
          <w:sz w:val="24"/>
          <w:szCs w:val="24"/>
        </w:rPr>
        <w:t xml:space="preserve">This FB page is added to daily, with wide ranging Climate/ecological emergencies content. </w:t>
      </w:r>
    </w:p>
    <w:p w:rsidR="00E171EA" w:rsidRDefault="00E171EA"/>
    <w:p w:rsidR="00B11DB2" w:rsidRDefault="00B11DB2"/>
    <w:sectPr w:rsidR="00B11D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DB2"/>
    <w:rsid w:val="00070917"/>
    <w:rsid w:val="00077603"/>
    <w:rsid w:val="0010250A"/>
    <w:rsid w:val="00313A3A"/>
    <w:rsid w:val="004939CF"/>
    <w:rsid w:val="006B0DAB"/>
    <w:rsid w:val="00711261"/>
    <w:rsid w:val="00753C26"/>
    <w:rsid w:val="0079425D"/>
    <w:rsid w:val="007E1EBC"/>
    <w:rsid w:val="00A65BF5"/>
    <w:rsid w:val="00AB6921"/>
    <w:rsid w:val="00B11DB2"/>
    <w:rsid w:val="00B35427"/>
    <w:rsid w:val="00BE4377"/>
    <w:rsid w:val="00E11B50"/>
    <w:rsid w:val="00E171EA"/>
    <w:rsid w:val="00E31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0124"/>
  <w15:chartTrackingRefBased/>
  <w15:docId w15:val="{CA513710-DB19-4392-924B-6A2A13A2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DB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DB2"/>
    <w:rPr>
      <w:color w:val="0563C1" w:themeColor="hyperlink"/>
      <w:u w:val="single"/>
    </w:rPr>
  </w:style>
  <w:style w:type="character" w:styleId="UnresolvedMention">
    <w:name w:val="Unresolved Mention"/>
    <w:basedOn w:val="DefaultParagraphFont"/>
    <w:uiPriority w:val="99"/>
    <w:semiHidden/>
    <w:unhideWhenUsed/>
    <w:rsid w:val="00077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iu.net/analysis/reports/2021/taking-stock-assessment-net-zero-targets" TargetMode="External"/><Relationship Id="rId13" Type="http://schemas.openxmlformats.org/officeDocument/2006/relationships/hyperlink" Target="https://discovery.ucl.ac.uk/id/eprint/10162046/" TargetMode="External"/><Relationship Id="rId18" Type="http://schemas.openxmlformats.org/officeDocument/2006/relationships/hyperlink" Target="https://discovery.ucl.ac.uk/id/eprint/10143171/" TargetMode="External"/><Relationship Id="rId26" Type="http://schemas.openxmlformats.org/officeDocument/2006/relationships/hyperlink" Target="https://www.wri.org/insights/climate-adaptation-priorities" TargetMode="External"/><Relationship Id="rId3" Type="http://schemas.openxmlformats.org/officeDocument/2006/relationships/webSettings" Target="webSettings.xml"/><Relationship Id="rId21" Type="http://schemas.openxmlformats.org/officeDocument/2006/relationships/hyperlink" Target="https://priceofoil.org/2022/11/16/investing-in-disaster/" TargetMode="External"/><Relationship Id="rId7" Type="http://schemas.openxmlformats.org/officeDocument/2006/relationships/hyperlink" Target="https://ca1-eci.edcdn.com/reports/COST-OF-INACTIONv21d880ad8caba09691c566fd9d805fdcc55c46270d201e15770355ca6fc6dec94.pdf?v=1672396228" TargetMode="External"/><Relationship Id="rId12" Type="http://schemas.openxmlformats.org/officeDocument/2006/relationships/hyperlink" Target="https://green-alliance.org.uk/publication/locked-out-helping-low-to-middle-income-households-benefit-from-net-zero/" TargetMode="External"/><Relationship Id="rId17" Type="http://schemas.openxmlformats.org/officeDocument/2006/relationships/hyperlink" Target="https://iopscience.iop.org/article/10.1088/1748-9326/ac55b6" TargetMode="External"/><Relationship Id="rId25" Type="http://schemas.openxmlformats.org/officeDocument/2006/relationships/hyperlink" Target="https://climatejustice.ubc.ca/publications/beyond-the-gap-placing-biodiversity-finance-in-the-global-economy/" TargetMode="External"/><Relationship Id="rId2" Type="http://schemas.openxmlformats.org/officeDocument/2006/relationships/settings" Target="settings.xml"/><Relationship Id="rId16" Type="http://schemas.openxmlformats.org/officeDocument/2006/relationships/hyperlink" Target="https://www.ipcc.ch/report/ar6/wg3/downloads/report/IPCC_AR6_WGIII_SummaryForPolicymakers.pdf" TargetMode="External"/><Relationship Id="rId20" Type="http://schemas.openxmlformats.org/officeDocument/2006/relationships/hyperlink" Target="https://jwp-nme.public.springernature.app/en/nmiddleeast/article/10.1038/nmiddleeast.2022.74" TargetMode="External"/><Relationship Id="rId29" Type="http://schemas.openxmlformats.org/officeDocument/2006/relationships/hyperlink" Target="https://cope.ku.dk/news/2022/without-human-caused-climate-change-temperatures-of-40c-in-the-uk-would-have-been-extremely-unlikely/" TargetMode="External"/><Relationship Id="rId1" Type="http://schemas.openxmlformats.org/officeDocument/2006/relationships/styles" Target="styles.xml"/><Relationship Id="rId6" Type="http://schemas.openxmlformats.org/officeDocument/2006/relationships/hyperlink" Target="https://eciu.net/analysis/reports/2022/climate-change-fossil-fuels-and-uk-food-prices" TargetMode="External"/><Relationship Id="rId11" Type="http://schemas.openxmlformats.org/officeDocument/2006/relationships/hyperlink" Target="https://wenfo.org/globalwater/2022report/" TargetMode="External"/><Relationship Id="rId24" Type="http://schemas.openxmlformats.org/officeDocument/2006/relationships/hyperlink" Target="https://unfccc.int/sites/default/files/resource/202202251552---SLOCAT%20Transport%20and%20Climate%20Change%20Global%20Status%20Report_2nd%20Edition.pdf?download" TargetMode="External"/><Relationship Id="rId32" Type="http://schemas.openxmlformats.org/officeDocument/2006/relationships/theme" Target="theme/theme1.xml"/><Relationship Id="rId5" Type="http://schemas.openxmlformats.org/officeDocument/2006/relationships/hyperlink" Target="https://www.theccc.org.uk/publication/cop27-key-outcomes-and-next-steps-for-the-uk/" TargetMode="External"/><Relationship Id="rId15" Type="http://schemas.openxmlformats.org/officeDocument/2006/relationships/hyperlink" Target="https://publications.parliament.uk/pa/cm5803/cmselect/cmenvaud/109/summary.html" TargetMode="External"/><Relationship Id="rId23" Type="http://schemas.openxmlformats.org/officeDocument/2006/relationships/hyperlink" Target="https://reframe2022.mhi.org.in/revisions/climate-anxiety-an-illness-of-the-system/" TargetMode="External"/><Relationship Id="rId28" Type="http://schemas.openxmlformats.org/officeDocument/2006/relationships/hyperlink" Target="https://www.gov.uk/government/publications/the-uk-government-resilience-framework" TargetMode="External"/><Relationship Id="rId10" Type="http://schemas.openxmlformats.org/officeDocument/2006/relationships/hyperlink" Target="https://www.eea.europa.eu/publications/advancing-towards-climate-resilience-in-europe" TargetMode="External"/><Relationship Id="rId19" Type="http://schemas.openxmlformats.org/officeDocument/2006/relationships/hyperlink" Target="https://www.metoffice.gov.uk/about-us/press-office/news/weather-and-climate/2022/july-heat-review" TargetMode="External"/><Relationship Id="rId31" Type="http://schemas.openxmlformats.org/officeDocument/2006/relationships/fontTable" Target="fontTable.xml"/><Relationship Id="rId4" Type="http://schemas.openxmlformats.org/officeDocument/2006/relationships/hyperlink" Target="https://www.catg.org.uk/links/" TargetMode="External"/><Relationship Id="rId9" Type="http://schemas.openxmlformats.org/officeDocument/2006/relationships/hyperlink" Target="https://environment.inparliament.uk/sites/environment.inparliament.uk/files/2022-10/appg_report_10_points_vis_5.pdf" TargetMode="External"/><Relationship Id="rId14" Type="http://schemas.openxmlformats.org/officeDocument/2006/relationships/hyperlink" Target="http://www.columbia.edu/~jeh1/Documents/PipelinePaper.2023.05.19.pdf" TargetMode="External"/><Relationship Id="rId22" Type="http://schemas.openxmlformats.org/officeDocument/2006/relationships/hyperlink" Target="https://www.sciencedirect.com/science/article/pii/S2590332220305923" TargetMode="External"/><Relationship Id="rId27" Type="http://schemas.openxmlformats.org/officeDocument/2006/relationships/hyperlink" Target="https://assets.publishing.service.gov.uk/government/uploads/system/uploads/attachment_data/file/1069973/british-energy-security-strategy-print-ready.pdf" TargetMode="External"/><Relationship Id="rId30" Type="http://schemas.openxmlformats.org/officeDocument/2006/relationships/hyperlink" Target="https://www.facebook.com/groups/XROxf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1773</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9</cp:revision>
  <dcterms:created xsi:type="dcterms:W3CDTF">2023-05-16T12:57:00Z</dcterms:created>
  <dcterms:modified xsi:type="dcterms:W3CDTF">2023-06-13T08:55:00Z</dcterms:modified>
</cp:coreProperties>
</file>