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CFE" w:rsidRDefault="000C5F52">
      <w:pPr>
        <w:rPr>
          <w:rFonts w:ascii="Cambria" w:hAnsi="Cambria"/>
          <w:sz w:val="24"/>
          <w:szCs w:val="24"/>
        </w:rPr>
      </w:pPr>
      <w:r w:rsidRPr="000C5F52">
        <w:rPr>
          <w:rFonts w:ascii="Cambria" w:hAnsi="Cambria"/>
          <w:sz w:val="24"/>
          <w:szCs w:val="24"/>
        </w:rPr>
        <w:t>To: letters at Oxford Times</w:t>
      </w:r>
    </w:p>
    <w:p w:rsidR="000C5F52" w:rsidRDefault="000C5F52">
      <w:pPr>
        <w:rPr>
          <w:rFonts w:ascii="Cambria" w:hAnsi="Cambria"/>
          <w:sz w:val="24"/>
          <w:szCs w:val="24"/>
        </w:rPr>
      </w:pPr>
      <w:r>
        <w:rPr>
          <w:rFonts w:ascii="Cambria" w:hAnsi="Cambria"/>
          <w:sz w:val="24"/>
          <w:szCs w:val="24"/>
        </w:rPr>
        <w:t>From: Steve Dawe, Cowley Area Transport Group</w:t>
      </w:r>
      <w:r w:rsidR="00757D6F">
        <w:rPr>
          <w:rFonts w:ascii="Cambria" w:hAnsi="Cambria"/>
          <w:sz w:val="24"/>
          <w:szCs w:val="24"/>
        </w:rPr>
        <w:t xml:space="preserve"> – </w:t>
      </w:r>
      <w:hyperlink r:id="rId5" w:history="1">
        <w:r w:rsidR="00757D6F" w:rsidRPr="00A43667">
          <w:rPr>
            <w:rStyle w:val="Hyperlink"/>
            <w:rFonts w:ascii="Cambria" w:hAnsi="Cambria"/>
            <w:sz w:val="24"/>
            <w:szCs w:val="24"/>
          </w:rPr>
          <w:t>www.catg.org.uk</w:t>
        </w:r>
      </w:hyperlink>
      <w:r w:rsidR="00757D6F">
        <w:rPr>
          <w:rFonts w:ascii="Cambria" w:hAnsi="Cambria"/>
          <w:sz w:val="24"/>
          <w:szCs w:val="24"/>
        </w:rPr>
        <w:t xml:space="preserve"> </w:t>
      </w:r>
    </w:p>
    <w:p w:rsidR="000C5F52" w:rsidRDefault="000C5F52">
      <w:pPr>
        <w:rPr>
          <w:rFonts w:ascii="Cambria" w:hAnsi="Cambria"/>
          <w:sz w:val="24"/>
          <w:szCs w:val="24"/>
        </w:rPr>
      </w:pPr>
      <w:r>
        <w:rPr>
          <w:rFonts w:ascii="Cambria" w:hAnsi="Cambria"/>
          <w:sz w:val="24"/>
          <w:szCs w:val="24"/>
        </w:rPr>
        <w:t>4</w:t>
      </w:r>
      <w:r w:rsidRPr="000C5F52">
        <w:rPr>
          <w:rFonts w:ascii="Cambria" w:hAnsi="Cambria"/>
          <w:sz w:val="24"/>
          <w:szCs w:val="24"/>
          <w:vertAlign w:val="superscript"/>
        </w:rPr>
        <w:t>th</w:t>
      </w:r>
      <w:r>
        <w:rPr>
          <w:rFonts w:ascii="Cambria" w:hAnsi="Cambria"/>
          <w:sz w:val="24"/>
          <w:szCs w:val="24"/>
        </w:rPr>
        <w:t xml:space="preserve"> December 2022</w:t>
      </w:r>
    </w:p>
    <w:p w:rsidR="000C5F52" w:rsidRDefault="000C5F52">
      <w:pPr>
        <w:rPr>
          <w:rFonts w:ascii="Cambria" w:hAnsi="Cambria"/>
          <w:sz w:val="24"/>
          <w:szCs w:val="24"/>
        </w:rPr>
      </w:pPr>
      <w:r>
        <w:rPr>
          <w:rFonts w:ascii="Cambria" w:hAnsi="Cambria"/>
          <w:sz w:val="24"/>
          <w:szCs w:val="24"/>
        </w:rPr>
        <w:t>Dear Editor,</w:t>
      </w:r>
    </w:p>
    <w:p w:rsidR="000C5F52" w:rsidRDefault="000C5F52">
      <w:pPr>
        <w:rPr>
          <w:rFonts w:ascii="Cambria" w:hAnsi="Cambria"/>
          <w:sz w:val="24"/>
          <w:szCs w:val="24"/>
        </w:rPr>
      </w:pPr>
      <w:r>
        <w:rPr>
          <w:rFonts w:ascii="Cambria" w:hAnsi="Cambria"/>
          <w:sz w:val="24"/>
          <w:szCs w:val="24"/>
        </w:rPr>
        <w:t xml:space="preserve">I am delighted to see that both Oxfordshire County Council and Oxford City Council will be backing the introduction of traffic filters on six major roads after the Botley Road closure has ended. Given rising traffic levels and junctions which are severely congested in rush hours/school runs, these councils have no choice but to take steps to reduce traffic. </w:t>
      </w:r>
    </w:p>
    <w:p w:rsidR="000C5F52" w:rsidRDefault="000C5F52">
      <w:pPr>
        <w:rPr>
          <w:rFonts w:ascii="Cambria" w:hAnsi="Cambria"/>
          <w:sz w:val="24"/>
          <w:szCs w:val="24"/>
        </w:rPr>
      </w:pPr>
      <w:r>
        <w:rPr>
          <w:rFonts w:ascii="Cambria" w:hAnsi="Cambria"/>
          <w:sz w:val="24"/>
          <w:szCs w:val="24"/>
        </w:rPr>
        <w:t xml:space="preserve">I am concerned that some businesses actually believe traffic reduction may be bad for their business. Clearly, </w:t>
      </w:r>
      <w:r w:rsidR="007C56D4">
        <w:rPr>
          <w:rFonts w:ascii="Cambria" w:hAnsi="Cambria"/>
          <w:sz w:val="24"/>
          <w:szCs w:val="24"/>
        </w:rPr>
        <w:t xml:space="preserve">it is </w:t>
      </w:r>
      <w:r w:rsidR="00757D6F">
        <w:rPr>
          <w:rFonts w:ascii="Cambria" w:hAnsi="Cambria"/>
          <w:sz w:val="24"/>
          <w:szCs w:val="24"/>
        </w:rPr>
        <w:t>much more likely</w:t>
      </w:r>
      <w:r w:rsidR="007C56D4">
        <w:rPr>
          <w:rFonts w:ascii="Cambria" w:hAnsi="Cambria"/>
          <w:sz w:val="24"/>
          <w:szCs w:val="24"/>
        </w:rPr>
        <w:t xml:space="preserve"> </w:t>
      </w:r>
      <w:r>
        <w:rPr>
          <w:rFonts w:ascii="Cambria" w:hAnsi="Cambria"/>
          <w:sz w:val="24"/>
          <w:szCs w:val="24"/>
        </w:rPr>
        <w:t xml:space="preserve">higher energy and food bills may continue to cut household spending until </w:t>
      </w:r>
      <w:r w:rsidR="007C56D4">
        <w:rPr>
          <w:rFonts w:ascii="Cambria" w:hAnsi="Cambria"/>
          <w:sz w:val="24"/>
          <w:szCs w:val="24"/>
        </w:rPr>
        <w:t>ass</w:t>
      </w:r>
      <w:r>
        <w:rPr>
          <w:rFonts w:ascii="Cambria" w:hAnsi="Cambria"/>
          <w:sz w:val="24"/>
          <w:szCs w:val="24"/>
        </w:rPr>
        <w:t xml:space="preserve">ertive action is taken by Government. However, businesses </w:t>
      </w:r>
      <w:r w:rsidR="00142CC6">
        <w:rPr>
          <w:rFonts w:ascii="Cambria" w:hAnsi="Cambria"/>
          <w:sz w:val="24"/>
          <w:szCs w:val="24"/>
        </w:rPr>
        <w:t xml:space="preserve">do </w:t>
      </w:r>
      <w:r>
        <w:rPr>
          <w:rFonts w:ascii="Cambria" w:hAnsi="Cambria"/>
          <w:sz w:val="24"/>
          <w:szCs w:val="24"/>
        </w:rPr>
        <w:t xml:space="preserve">benefit from </w:t>
      </w:r>
      <w:r w:rsidR="00757D6F">
        <w:rPr>
          <w:rFonts w:ascii="Cambria" w:hAnsi="Cambria"/>
          <w:sz w:val="24"/>
          <w:szCs w:val="24"/>
        </w:rPr>
        <w:t xml:space="preserve">online delivery, </w:t>
      </w:r>
      <w:r>
        <w:rPr>
          <w:rFonts w:ascii="Cambria" w:hAnsi="Cambria"/>
          <w:sz w:val="24"/>
          <w:szCs w:val="24"/>
        </w:rPr>
        <w:t>pedestrian and cyclist customers</w:t>
      </w:r>
      <w:r w:rsidR="007C56D4">
        <w:rPr>
          <w:rFonts w:ascii="Cambria" w:hAnsi="Cambria"/>
          <w:sz w:val="24"/>
          <w:szCs w:val="24"/>
        </w:rPr>
        <w:t xml:space="preserve"> in Oxford</w:t>
      </w:r>
      <w:r>
        <w:rPr>
          <w:rFonts w:ascii="Cambria" w:hAnsi="Cambria"/>
          <w:sz w:val="24"/>
          <w:szCs w:val="24"/>
        </w:rPr>
        <w:t xml:space="preserve"> all the time, and neither traffic filters nor LTNs actually make anywhere inaccessible. Suggesting this is tantamount to saying every </w:t>
      </w:r>
      <w:proofErr w:type="spellStart"/>
      <w:r>
        <w:rPr>
          <w:rFonts w:ascii="Cambria" w:hAnsi="Cambria"/>
          <w:sz w:val="24"/>
          <w:szCs w:val="24"/>
        </w:rPr>
        <w:t>cul</w:t>
      </w:r>
      <w:proofErr w:type="spellEnd"/>
      <w:r>
        <w:rPr>
          <w:rFonts w:ascii="Cambria" w:hAnsi="Cambria"/>
          <w:sz w:val="24"/>
          <w:szCs w:val="24"/>
        </w:rPr>
        <w:t xml:space="preserve"> de sac in Oxford makes its homes and businesses inaccessible, which is absurd.</w:t>
      </w:r>
    </w:p>
    <w:p w:rsidR="000C5F52" w:rsidRDefault="000C5F52">
      <w:pPr>
        <w:rPr>
          <w:rFonts w:ascii="Cambria" w:hAnsi="Cambria"/>
          <w:sz w:val="24"/>
          <w:szCs w:val="24"/>
        </w:rPr>
      </w:pPr>
      <w:r>
        <w:rPr>
          <w:rFonts w:ascii="Cambria" w:hAnsi="Cambria"/>
          <w:sz w:val="24"/>
          <w:szCs w:val="24"/>
        </w:rPr>
        <w:t>However, if businesses, particularly in the City Centre, want more customers then they should unite in campaigning for large-scale pedestrianisation and better cycle tracks accessible for both ordinary and cargo bikes. Years of research, over decades, indicates pedestrianised areas have higher footfall than traffic-</w:t>
      </w:r>
      <w:r w:rsidR="00CF412B">
        <w:rPr>
          <w:rFonts w:ascii="Cambria" w:hAnsi="Cambria"/>
          <w:sz w:val="24"/>
          <w:szCs w:val="24"/>
        </w:rPr>
        <w:t>congested</w:t>
      </w:r>
      <w:bookmarkStart w:id="0" w:name="_GoBack"/>
      <w:bookmarkEnd w:id="0"/>
      <w:r>
        <w:rPr>
          <w:rFonts w:ascii="Cambria" w:hAnsi="Cambria"/>
          <w:sz w:val="24"/>
          <w:szCs w:val="24"/>
        </w:rPr>
        <w:t xml:space="preserve"> shopping streets (1)</w:t>
      </w:r>
      <w:r w:rsidR="007C56D4">
        <w:rPr>
          <w:rFonts w:ascii="Cambria" w:hAnsi="Cambria"/>
          <w:sz w:val="24"/>
          <w:szCs w:val="24"/>
        </w:rPr>
        <w:t xml:space="preserve">. </w:t>
      </w:r>
    </w:p>
    <w:p w:rsidR="000C5F52" w:rsidRDefault="00757D6F">
      <w:pPr>
        <w:rPr>
          <w:rFonts w:ascii="Cambria" w:hAnsi="Cambria"/>
          <w:sz w:val="24"/>
          <w:szCs w:val="24"/>
        </w:rPr>
      </w:pPr>
      <w:r>
        <w:rPr>
          <w:rFonts w:ascii="Cambria" w:hAnsi="Cambria"/>
          <w:sz w:val="24"/>
          <w:szCs w:val="24"/>
        </w:rPr>
        <w:t>C193 words</w:t>
      </w:r>
    </w:p>
    <w:p w:rsidR="00757D6F" w:rsidRDefault="00757D6F">
      <w:pPr>
        <w:rPr>
          <w:rFonts w:ascii="Cambria" w:hAnsi="Cambria"/>
          <w:sz w:val="24"/>
          <w:szCs w:val="24"/>
        </w:rPr>
      </w:pPr>
      <w:r>
        <w:rPr>
          <w:rFonts w:ascii="Cambria" w:hAnsi="Cambria"/>
          <w:sz w:val="24"/>
          <w:szCs w:val="24"/>
        </w:rPr>
        <w:t>Yours sincerely</w:t>
      </w:r>
    </w:p>
    <w:p w:rsidR="000C5F52" w:rsidRDefault="00757D6F">
      <w:pPr>
        <w:rPr>
          <w:rFonts w:ascii="Cambria" w:hAnsi="Cambria"/>
          <w:sz w:val="24"/>
          <w:szCs w:val="24"/>
        </w:rPr>
      </w:pPr>
      <w:r>
        <w:rPr>
          <w:rFonts w:ascii="Cambria" w:hAnsi="Cambria"/>
          <w:sz w:val="24"/>
          <w:szCs w:val="24"/>
        </w:rPr>
        <w:t xml:space="preserve">Steve Dawe, COWLEY AREA TRANSPORT GROUP – </w:t>
      </w:r>
      <w:hyperlink r:id="rId6" w:history="1">
        <w:r w:rsidRPr="00A43667">
          <w:rPr>
            <w:rStyle w:val="Hyperlink"/>
            <w:rFonts w:ascii="Cambria" w:hAnsi="Cambria"/>
            <w:sz w:val="24"/>
            <w:szCs w:val="24"/>
          </w:rPr>
          <w:t>www.catg.org.uk</w:t>
        </w:r>
      </w:hyperlink>
      <w:r>
        <w:rPr>
          <w:rFonts w:ascii="Cambria" w:hAnsi="Cambria"/>
          <w:sz w:val="24"/>
          <w:szCs w:val="24"/>
        </w:rPr>
        <w:t xml:space="preserve"> </w:t>
      </w:r>
    </w:p>
    <w:p w:rsidR="000C5F52" w:rsidRDefault="000C5F52">
      <w:pPr>
        <w:rPr>
          <w:rFonts w:ascii="Cambria" w:hAnsi="Cambria"/>
          <w:sz w:val="24"/>
          <w:szCs w:val="24"/>
        </w:rPr>
      </w:pPr>
      <w:r>
        <w:rPr>
          <w:rFonts w:ascii="Cambria" w:hAnsi="Cambria"/>
          <w:sz w:val="24"/>
          <w:szCs w:val="24"/>
        </w:rPr>
        <w:t>Notes:</w:t>
      </w:r>
    </w:p>
    <w:p w:rsidR="007C56D4" w:rsidRDefault="007C56D4" w:rsidP="000C5F52">
      <w:pPr>
        <w:pStyle w:val="ListParagraph"/>
        <w:numPr>
          <w:ilvl w:val="0"/>
          <w:numId w:val="1"/>
        </w:numPr>
        <w:rPr>
          <w:rFonts w:ascii="Cambria" w:hAnsi="Cambria"/>
          <w:sz w:val="24"/>
          <w:szCs w:val="24"/>
        </w:rPr>
      </w:pPr>
      <w:r>
        <w:rPr>
          <w:rFonts w:ascii="Cambria" w:hAnsi="Cambria"/>
          <w:sz w:val="24"/>
          <w:szCs w:val="24"/>
        </w:rPr>
        <w:t xml:space="preserve">See particularly: </w:t>
      </w:r>
      <w:hyperlink r:id="rId7" w:history="1">
        <w:r w:rsidRPr="00A43667">
          <w:rPr>
            <w:rStyle w:val="Hyperlink"/>
            <w:rFonts w:ascii="Cambria" w:hAnsi="Cambria"/>
            <w:sz w:val="24"/>
            <w:szCs w:val="24"/>
          </w:rPr>
          <w:t>https://small99.co.uk/energy/are-ltns-and-pedestrianisation-good-for-businesses/</w:t>
        </w:r>
      </w:hyperlink>
      <w:r>
        <w:rPr>
          <w:rFonts w:ascii="Cambria" w:hAnsi="Cambria"/>
          <w:sz w:val="24"/>
          <w:szCs w:val="24"/>
        </w:rPr>
        <w:t xml:space="preserve"> &amp; </w:t>
      </w:r>
      <w:hyperlink r:id="rId8" w:history="1">
        <w:r w:rsidRPr="00A43667">
          <w:rPr>
            <w:rStyle w:val="Hyperlink"/>
            <w:rFonts w:ascii="Cambria" w:hAnsi="Cambria"/>
            <w:sz w:val="24"/>
            <w:szCs w:val="24"/>
          </w:rPr>
          <w:t>https://www.sustrans.org.uk/our-blog/opinion/2020/may/what-are-the-economic-impacts-of-making-more-space-for-walking-and-cycling/</w:t>
        </w:r>
      </w:hyperlink>
      <w:r>
        <w:rPr>
          <w:rFonts w:ascii="Cambria" w:hAnsi="Cambria"/>
          <w:sz w:val="24"/>
          <w:szCs w:val="24"/>
        </w:rPr>
        <w:t xml:space="preserve"> </w:t>
      </w:r>
      <w:r w:rsidR="00757D6F">
        <w:rPr>
          <w:rFonts w:ascii="Cambria" w:hAnsi="Cambria"/>
          <w:sz w:val="24"/>
          <w:szCs w:val="24"/>
        </w:rPr>
        <w:t xml:space="preserve">&amp; </w:t>
      </w:r>
      <w:hyperlink r:id="rId9" w:history="1">
        <w:r w:rsidR="00757D6F" w:rsidRPr="00A43667">
          <w:rPr>
            <w:rStyle w:val="Hyperlink"/>
            <w:rFonts w:ascii="Cambria" w:hAnsi="Cambria"/>
            <w:sz w:val="24"/>
            <w:szCs w:val="24"/>
          </w:rPr>
          <w:t>https://tfl.gov.uk/corporate/publications-and-reports/economic-benefits-of-walking-and-cycling</w:t>
        </w:r>
      </w:hyperlink>
      <w:r w:rsidR="00757D6F">
        <w:rPr>
          <w:rFonts w:ascii="Cambria" w:hAnsi="Cambria"/>
          <w:sz w:val="24"/>
          <w:szCs w:val="24"/>
        </w:rPr>
        <w:t xml:space="preserve"> &amp; </w:t>
      </w:r>
      <w:hyperlink r:id="rId10" w:history="1">
        <w:r w:rsidR="00757D6F" w:rsidRPr="00A43667">
          <w:rPr>
            <w:rStyle w:val="Hyperlink"/>
            <w:rFonts w:ascii="Cambria" w:hAnsi="Cambria"/>
            <w:sz w:val="24"/>
            <w:szCs w:val="24"/>
          </w:rPr>
          <w:t>https://www.livingstreets.org.uk/media/3890/pedestrian-pound-2018.pdf</w:t>
        </w:r>
      </w:hyperlink>
      <w:r w:rsidR="00757D6F">
        <w:rPr>
          <w:rFonts w:ascii="Cambria" w:hAnsi="Cambria"/>
          <w:sz w:val="24"/>
          <w:szCs w:val="24"/>
        </w:rPr>
        <w:t xml:space="preserve"> </w:t>
      </w:r>
    </w:p>
    <w:p w:rsidR="000C5F52" w:rsidRPr="000C5F52" w:rsidRDefault="007C56D4" w:rsidP="000C5F52">
      <w:pPr>
        <w:pStyle w:val="ListParagraph"/>
        <w:numPr>
          <w:ilvl w:val="0"/>
          <w:numId w:val="1"/>
        </w:numPr>
        <w:rPr>
          <w:rFonts w:ascii="Cambria" w:hAnsi="Cambria"/>
          <w:sz w:val="24"/>
          <w:szCs w:val="24"/>
        </w:rPr>
      </w:pPr>
      <w:r>
        <w:rPr>
          <w:rFonts w:ascii="Cambria" w:hAnsi="Cambria"/>
          <w:sz w:val="24"/>
          <w:szCs w:val="24"/>
        </w:rPr>
        <w:t xml:space="preserve">Material on pedestrianisation more generally: </w:t>
      </w:r>
      <w:hyperlink r:id="rId11" w:history="1">
        <w:r w:rsidRPr="00A43667">
          <w:rPr>
            <w:rStyle w:val="Hyperlink"/>
            <w:rFonts w:ascii="Cambria" w:hAnsi="Cambria"/>
            <w:sz w:val="24"/>
            <w:szCs w:val="24"/>
          </w:rPr>
          <w:t>https://www.crowdguard.co.uk/2021/02/24/pedestrianisation-footfall-cities/</w:t>
        </w:r>
      </w:hyperlink>
      <w:r>
        <w:rPr>
          <w:rFonts w:ascii="Cambria" w:hAnsi="Cambria"/>
          <w:sz w:val="24"/>
          <w:szCs w:val="24"/>
        </w:rPr>
        <w:t xml:space="preserve"> &amp; </w:t>
      </w:r>
      <w:hyperlink r:id="rId12" w:history="1">
        <w:r w:rsidRPr="00A43667">
          <w:rPr>
            <w:rStyle w:val="Hyperlink"/>
            <w:rFonts w:ascii="Cambria" w:hAnsi="Cambria"/>
            <w:sz w:val="24"/>
            <w:szCs w:val="24"/>
          </w:rPr>
          <w:t>https://www.researchgate.net/publication/303891478_Benefits_of_pedestrianization_and_warrants_to_pedestrianize_an_area</w:t>
        </w:r>
      </w:hyperlink>
      <w:r>
        <w:rPr>
          <w:rFonts w:ascii="Cambria" w:hAnsi="Cambria"/>
          <w:sz w:val="24"/>
          <w:szCs w:val="24"/>
        </w:rPr>
        <w:t xml:space="preserve"> &amp; </w:t>
      </w:r>
      <w:hyperlink r:id="rId13" w:history="1">
        <w:r w:rsidRPr="00A43667">
          <w:rPr>
            <w:rStyle w:val="Hyperlink"/>
            <w:rFonts w:ascii="Cambria" w:hAnsi="Cambria"/>
            <w:sz w:val="24"/>
            <w:szCs w:val="24"/>
          </w:rPr>
          <w:t>https://www.researchgate.net/publication/273425506_Economic_Impact_of_Pedestrianisation_in_Historic_Urban_Centre_the_Valdemoro_Case_-_Study_Spain</w:t>
        </w:r>
      </w:hyperlink>
      <w:r>
        <w:rPr>
          <w:rFonts w:ascii="Cambria" w:hAnsi="Cambria"/>
          <w:sz w:val="24"/>
          <w:szCs w:val="24"/>
        </w:rPr>
        <w:t xml:space="preserve"> &amp; </w:t>
      </w:r>
      <w:hyperlink r:id="rId14" w:history="1">
        <w:r w:rsidRPr="00A43667">
          <w:rPr>
            <w:rStyle w:val="Hyperlink"/>
            <w:rFonts w:ascii="Cambria" w:hAnsi="Cambria"/>
            <w:sz w:val="24"/>
            <w:szCs w:val="24"/>
          </w:rPr>
          <w:t>https://www.southampton.gov.uk/news/article/southampton-city-council-to-implement-pedestrianisation-scheme-at-bedford-place/</w:t>
        </w:r>
      </w:hyperlink>
      <w:r>
        <w:rPr>
          <w:rFonts w:ascii="Cambria" w:hAnsi="Cambria"/>
          <w:sz w:val="24"/>
          <w:szCs w:val="24"/>
        </w:rPr>
        <w:t xml:space="preserve"> </w:t>
      </w:r>
    </w:p>
    <w:sectPr w:rsidR="000C5F52" w:rsidRPr="000C5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A4192"/>
    <w:multiLevelType w:val="hybridMultilevel"/>
    <w:tmpl w:val="446C4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52"/>
    <w:rsid w:val="000C5F52"/>
    <w:rsid w:val="00142CC6"/>
    <w:rsid w:val="00757D6F"/>
    <w:rsid w:val="007C56D4"/>
    <w:rsid w:val="00C55CFE"/>
    <w:rsid w:val="00CF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428D"/>
  <w15:chartTrackingRefBased/>
  <w15:docId w15:val="{430DE642-D57A-4A35-BAF4-4AA17151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52"/>
    <w:pPr>
      <w:ind w:left="720"/>
      <w:contextualSpacing/>
    </w:pPr>
  </w:style>
  <w:style w:type="character" w:styleId="Hyperlink">
    <w:name w:val="Hyperlink"/>
    <w:basedOn w:val="DefaultParagraphFont"/>
    <w:uiPriority w:val="99"/>
    <w:unhideWhenUsed/>
    <w:rsid w:val="007C56D4"/>
    <w:rPr>
      <w:color w:val="0563C1" w:themeColor="hyperlink"/>
      <w:u w:val="single"/>
    </w:rPr>
  </w:style>
  <w:style w:type="character" w:styleId="UnresolvedMention">
    <w:name w:val="Unresolved Mention"/>
    <w:basedOn w:val="DefaultParagraphFont"/>
    <w:uiPriority w:val="99"/>
    <w:semiHidden/>
    <w:unhideWhenUsed/>
    <w:rsid w:val="007C5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our-blog/opinion/2020/may/what-are-the-economic-impacts-of-making-more-space-for-walking-and-cycling/" TargetMode="External"/><Relationship Id="rId13" Type="http://schemas.openxmlformats.org/officeDocument/2006/relationships/hyperlink" Target="https://www.researchgate.net/publication/273425506_Economic_Impact_of_Pedestrianisation_in_Historic_Urban_Centre_the_Valdemoro_Case_-_Study_Spain" TargetMode="External"/><Relationship Id="rId3" Type="http://schemas.openxmlformats.org/officeDocument/2006/relationships/settings" Target="settings.xml"/><Relationship Id="rId7" Type="http://schemas.openxmlformats.org/officeDocument/2006/relationships/hyperlink" Target="https://small99.co.uk/energy/are-ltns-and-pedestrianisation-good-for-businesses/" TargetMode="External"/><Relationship Id="rId12" Type="http://schemas.openxmlformats.org/officeDocument/2006/relationships/hyperlink" Target="https://www.researchgate.net/publication/303891478_Benefits_of_pedestrianization_and_warrants_to_pedestrianize_an_are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tg.org.uk" TargetMode="External"/><Relationship Id="rId11" Type="http://schemas.openxmlformats.org/officeDocument/2006/relationships/hyperlink" Target="https://www.crowdguard.co.uk/2021/02/24/pedestrianisation-footfall-cities/" TargetMode="External"/><Relationship Id="rId5" Type="http://schemas.openxmlformats.org/officeDocument/2006/relationships/hyperlink" Target="http://www.catg.org.uk" TargetMode="External"/><Relationship Id="rId15" Type="http://schemas.openxmlformats.org/officeDocument/2006/relationships/fontTable" Target="fontTable.xml"/><Relationship Id="rId10" Type="http://schemas.openxmlformats.org/officeDocument/2006/relationships/hyperlink" Target="https://www.livingstreets.org.uk/media/3890/pedestrian-pound-2018.pdf" TargetMode="External"/><Relationship Id="rId4" Type="http://schemas.openxmlformats.org/officeDocument/2006/relationships/webSettings" Target="webSettings.xml"/><Relationship Id="rId9" Type="http://schemas.openxmlformats.org/officeDocument/2006/relationships/hyperlink" Target="https://tfl.gov.uk/corporate/publications-and-reports/economic-benefits-of-walking-and-cycling" TargetMode="External"/><Relationship Id="rId14" Type="http://schemas.openxmlformats.org/officeDocument/2006/relationships/hyperlink" Target="https://www.southampton.gov.uk/news/article/southampton-city-council-to-implement-pedestrianisation-scheme-at-bedford-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2022-12-04T11:55:00Z</dcterms:created>
  <dcterms:modified xsi:type="dcterms:W3CDTF">2022-12-04T15:54:00Z</dcterms:modified>
</cp:coreProperties>
</file>