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8DA" w:rsidRDefault="00F971E4">
      <w:r>
        <w:t>To: letters at Oxford Times</w:t>
      </w:r>
    </w:p>
    <w:p w:rsidR="00F971E4" w:rsidRDefault="00F971E4">
      <w:r>
        <w:t>From: Hazel and Steve Dawe, Cowley Area Transport Group</w:t>
      </w:r>
    </w:p>
    <w:p w:rsidR="00F971E4" w:rsidRDefault="00F971E4">
      <w:r>
        <w:t>53 Bulan Road Oxford OX3 7HU – 07747 036192 – 14</w:t>
      </w:r>
      <w:r w:rsidRPr="00F971E4">
        <w:rPr>
          <w:vertAlign w:val="superscript"/>
        </w:rPr>
        <w:t>th</w:t>
      </w:r>
      <w:r>
        <w:t xml:space="preserve"> August 2022</w:t>
      </w:r>
    </w:p>
    <w:p w:rsidR="00F971E4" w:rsidRDefault="00F971E4">
      <w:r>
        <w:t>Dear Editor,</w:t>
      </w:r>
    </w:p>
    <w:p w:rsidR="00F971E4" w:rsidRDefault="00F971E4" w:rsidP="00F971E4">
      <w:pPr>
        <w:jc w:val="both"/>
      </w:pPr>
      <w:r>
        <w:t>Councillor Pete Sudbury</w:t>
      </w:r>
      <w:r w:rsidR="005A29BC">
        <w:t xml:space="preserve"> in his </w:t>
      </w:r>
      <w:r>
        <w:t>article (</w:t>
      </w:r>
      <w:r>
        <w:rPr>
          <w:i/>
        </w:rPr>
        <w:t xml:space="preserve">Oxford Times, </w:t>
      </w:r>
      <w:r>
        <w:t>11</w:t>
      </w:r>
      <w:r w:rsidRPr="00F971E4">
        <w:rPr>
          <w:vertAlign w:val="superscript"/>
        </w:rPr>
        <w:t>th</w:t>
      </w:r>
      <w:r>
        <w:t xml:space="preserve"> August 2022), is entirely correct to stress the severity of the Climate Emergency and the comprehensive nature of its impacts. We need sector by sector annual cuts in greenhouse gas emissions, in this country and all </w:t>
      </w:r>
      <w:r w:rsidR="00F4338F">
        <w:t>major polluting States</w:t>
      </w:r>
      <w:r>
        <w:t>. The UK is responsible for about 12% of global greenhouse gas emissions if you includ</w:t>
      </w:r>
      <w:r w:rsidR="00F4338F">
        <w:t>e</w:t>
      </w:r>
      <w:r>
        <w:t xml:space="preserve"> aviation, shipping and </w:t>
      </w:r>
      <w:r w:rsidR="005A29BC">
        <w:t>transport of imports</w:t>
      </w:r>
      <w:r>
        <w:t>. But in order to allow people to easily make choices which cut greenhouse gas emissions, we need good alternatives. Considering the case of buses:</w:t>
      </w:r>
    </w:p>
    <w:p w:rsidR="00F971E4" w:rsidRDefault="00AC7739" w:rsidP="00F971E4">
      <w:pPr>
        <w:jc w:val="both"/>
      </w:pPr>
      <w:r>
        <w:t>We need better, widespread coverage of bus services here in Oxfordshire. But when the County Council bid for additional funds for buses, it got only 16% of what it asked for. This is in the context of a 27% cut in bus vehicle miles in England over the ten years up to 2021(1). This was created</w:t>
      </w:r>
      <w:r w:rsidR="00A74386">
        <w:t xml:space="preserve"> mainly</w:t>
      </w:r>
      <w:r>
        <w:t xml:space="preserve"> by a cut of nearly 5000 bus routes. It is no surprise that this and other under-investments in active travel and rail contribute to transport being the largest sector for carbon emissions in the UK. What can be done?</w:t>
      </w:r>
    </w:p>
    <w:p w:rsidR="00AC7739" w:rsidRDefault="00AC7739" w:rsidP="00F971E4">
      <w:pPr>
        <w:jc w:val="both"/>
      </w:pPr>
      <w:r>
        <w:t xml:space="preserve">First, </w:t>
      </w:r>
      <w:r w:rsidR="00273F88">
        <w:t xml:space="preserve">we must </w:t>
      </w:r>
      <w:r>
        <w:t>recognise that bus fares are a problem to the lowest paid</w:t>
      </w:r>
      <w:r w:rsidR="00F4338F">
        <w:t xml:space="preserve"> and those on benefits</w:t>
      </w:r>
      <w:r w:rsidR="00A74386">
        <w:t xml:space="preserve"> and their children</w:t>
      </w:r>
      <w:r w:rsidR="00F4338F">
        <w:t xml:space="preserve">, and indeed </w:t>
      </w:r>
      <w:r w:rsidR="00273F88">
        <w:t>others</w:t>
      </w:r>
      <w:r w:rsidR="00F4338F">
        <w:t xml:space="preserve"> hit by the cost of living crisis</w:t>
      </w:r>
      <w:r w:rsidR="00273F88">
        <w:t xml:space="preserve"> who do not have a bus pass making journeys free</w:t>
      </w:r>
      <w:r>
        <w:t>. Making all bus</w:t>
      </w:r>
      <w:r w:rsidR="00273F88">
        <w:t xml:space="preserve"> journeys</w:t>
      </w:r>
      <w:r>
        <w:t xml:space="preserve"> free would cost about £6bn a year or just about one fifth of the new trunk roads budget. </w:t>
      </w:r>
      <w:r w:rsidR="00F4338F">
        <w:t>No new money would be needed</w:t>
      </w:r>
      <w:r w:rsidR="00105FB4">
        <w:t xml:space="preserve"> if this action is taken each year, from the planned roads budget</w:t>
      </w:r>
      <w:r w:rsidR="00F4338F">
        <w:t xml:space="preserve">. </w:t>
      </w:r>
      <w:r>
        <w:t xml:space="preserve">This </w:t>
      </w:r>
      <w:r w:rsidR="00F4338F">
        <w:t xml:space="preserve">would </w:t>
      </w:r>
      <w:r>
        <w:t>include investment in new electric buses</w:t>
      </w:r>
      <w:r w:rsidR="00A74386">
        <w:t xml:space="preserve">(2). </w:t>
      </w:r>
      <w:r w:rsidR="00105FB4">
        <w:t>Also, t</w:t>
      </w:r>
      <w:bookmarkStart w:id="0" w:name="_GoBack"/>
      <w:bookmarkEnd w:id="0"/>
      <w:r w:rsidR="00A74386">
        <w:t>his would help reduce car journeys, especially the school run</w:t>
      </w:r>
      <w:r w:rsidR="00F4338F">
        <w:t>, and reduce car</w:t>
      </w:r>
      <w:r w:rsidR="00273F88">
        <w:t>-related</w:t>
      </w:r>
      <w:r w:rsidR="00F4338F">
        <w:t xml:space="preserve"> costs. We could ‘Bus Back Better’ in the Government’s words(3), but we need to shift investment first – with enormous advantages here in Oxfordshire.</w:t>
      </w:r>
    </w:p>
    <w:p w:rsidR="00F4338F" w:rsidRDefault="00F4338F" w:rsidP="00F971E4">
      <w:pPr>
        <w:jc w:val="both"/>
      </w:pPr>
      <w:r>
        <w:t>Yours sincerely</w:t>
      </w:r>
    </w:p>
    <w:p w:rsidR="00AC7739" w:rsidRDefault="00F4338F" w:rsidP="00F971E4">
      <w:pPr>
        <w:jc w:val="both"/>
      </w:pPr>
      <w:r>
        <w:t xml:space="preserve">Hazel and Steve Dawe – COWLEY AREA TRANSPORT GROUP – </w:t>
      </w:r>
      <w:hyperlink r:id="rId5" w:history="1">
        <w:r w:rsidRPr="00BB60F1">
          <w:rPr>
            <w:rStyle w:val="Hyperlink"/>
          </w:rPr>
          <w:t>www.catg.org.uk</w:t>
        </w:r>
      </w:hyperlink>
      <w:r>
        <w:t xml:space="preserve"> </w:t>
      </w:r>
    </w:p>
    <w:p w:rsidR="00AC7739" w:rsidRDefault="00AC7739" w:rsidP="00F971E4">
      <w:pPr>
        <w:jc w:val="both"/>
      </w:pPr>
      <w:r>
        <w:t>Notes:</w:t>
      </w:r>
    </w:p>
    <w:p w:rsidR="00AC7739" w:rsidRDefault="00AC7739" w:rsidP="00AC7739">
      <w:pPr>
        <w:pStyle w:val="ListParagraph"/>
        <w:numPr>
          <w:ilvl w:val="0"/>
          <w:numId w:val="1"/>
        </w:numPr>
        <w:jc w:val="both"/>
      </w:pPr>
      <w:r>
        <w:t xml:space="preserve">Campaign for Better Transport – </w:t>
      </w:r>
      <w:r>
        <w:rPr>
          <w:i/>
        </w:rPr>
        <w:t xml:space="preserve">Funding local bus services in England: how to ensure every community gets the bus services it needs, </w:t>
      </w:r>
      <w:r>
        <w:t xml:space="preserve">June 2022, p.3. </w:t>
      </w:r>
    </w:p>
    <w:p w:rsidR="00A74386" w:rsidRDefault="00A74386" w:rsidP="00AC7739">
      <w:pPr>
        <w:pStyle w:val="ListParagraph"/>
        <w:numPr>
          <w:ilvl w:val="0"/>
          <w:numId w:val="1"/>
        </w:numPr>
        <w:jc w:val="both"/>
      </w:pPr>
      <w:r>
        <w:t xml:space="preserve">Professor John Whitelegg – </w:t>
      </w:r>
      <w:r>
        <w:rPr>
          <w:i/>
        </w:rPr>
        <w:t xml:space="preserve">Free fare public transport and climate change, </w:t>
      </w:r>
      <w:r>
        <w:t>June 2021; Becca Massey-Chase – Local Public Transport should be free, 2022.</w:t>
      </w:r>
      <w:r w:rsidR="00273F88">
        <w:t xml:space="preserve"> Bus fares bring in about £3.6bn per year, but clearly more money is needed to stop tailpipe emissions from the bus fleet by replacing old buses with electric ones.</w:t>
      </w:r>
    </w:p>
    <w:p w:rsidR="00F4338F" w:rsidRPr="00F971E4" w:rsidRDefault="00F4338F" w:rsidP="00AC7739">
      <w:pPr>
        <w:pStyle w:val="ListParagraph"/>
        <w:numPr>
          <w:ilvl w:val="0"/>
          <w:numId w:val="1"/>
        </w:numPr>
        <w:jc w:val="both"/>
      </w:pPr>
      <w:r>
        <w:t xml:space="preserve">Department for Transport – </w:t>
      </w:r>
      <w:r>
        <w:rPr>
          <w:i/>
        </w:rPr>
        <w:t xml:space="preserve">Bus Back Better: national bus strategy for England, </w:t>
      </w:r>
      <w:r>
        <w:t xml:space="preserve">2021. </w:t>
      </w:r>
    </w:p>
    <w:sectPr w:rsidR="00F4338F" w:rsidRPr="00F97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81881"/>
    <w:multiLevelType w:val="hybridMultilevel"/>
    <w:tmpl w:val="AB5A1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E4"/>
    <w:rsid w:val="00105FB4"/>
    <w:rsid w:val="00273F88"/>
    <w:rsid w:val="005A29BC"/>
    <w:rsid w:val="009548DA"/>
    <w:rsid w:val="00A74386"/>
    <w:rsid w:val="00AC7739"/>
    <w:rsid w:val="00F4338F"/>
    <w:rsid w:val="00F9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1157"/>
  <w15:chartTrackingRefBased/>
  <w15:docId w15:val="{16F39F5A-F480-4FBA-B20C-1A161F29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739"/>
    <w:pPr>
      <w:ind w:left="720"/>
      <w:contextualSpacing/>
    </w:pPr>
  </w:style>
  <w:style w:type="character" w:styleId="Hyperlink">
    <w:name w:val="Hyperlink"/>
    <w:basedOn w:val="DefaultParagraphFont"/>
    <w:uiPriority w:val="99"/>
    <w:unhideWhenUsed/>
    <w:rsid w:val="00F4338F"/>
    <w:rPr>
      <w:color w:val="0563C1" w:themeColor="hyperlink"/>
      <w:u w:val="single"/>
    </w:rPr>
  </w:style>
  <w:style w:type="character" w:styleId="UnresolvedMention">
    <w:name w:val="Unresolved Mention"/>
    <w:basedOn w:val="DefaultParagraphFont"/>
    <w:uiPriority w:val="99"/>
    <w:semiHidden/>
    <w:unhideWhenUsed/>
    <w:rsid w:val="00F43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tg.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3</cp:revision>
  <dcterms:created xsi:type="dcterms:W3CDTF">2022-08-13T09:50:00Z</dcterms:created>
  <dcterms:modified xsi:type="dcterms:W3CDTF">2022-08-14T10:19:00Z</dcterms:modified>
</cp:coreProperties>
</file>