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6645" w14:textId="1702FFC4" w:rsidR="006F2E1A" w:rsidRDefault="006A08C3">
      <w:r>
        <w:t>Resources for XR Activists: 4 – September 2020</w:t>
      </w:r>
    </w:p>
    <w:p w14:paraId="40AC2836" w14:textId="7CA873A5" w:rsidR="006A08C3" w:rsidRDefault="006A08C3">
      <w:r>
        <w:t xml:space="preserve">Citizens Assembly UK – 35pp report summary: </w:t>
      </w:r>
      <w:hyperlink r:id="rId4" w:history="1">
        <w:r w:rsidRPr="00E22C45">
          <w:rPr>
            <w:rStyle w:val="Hyperlink"/>
          </w:rPr>
          <w:t>https://www.climateassembly.uk/report/read/final-report-exec-summary.pdf</w:t>
        </w:r>
      </w:hyperlink>
      <w:r>
        <w:t xml:space="preserve"> Full report also available at 556pp..</w:t>
      </w:r>
      <w:r w:rsidR="00663707">
        <w:t xml:space="preserve"> Many short media reports about this online.</w:t>
      </w:r>
    </w:p>
    <w:p w14:paraId="6569808B" w14:textId="52757987" w:rsidR="00663707" w:rsidRDefault="00663707">
      <w:r>
        <w:t xml:space="preserve">Tim Jackson – Zero Carbon Sooner: the case for an early Zero Carbon target for the UK: </w:t>
      </w:r>
      <w:hyperlink r:id="rId5" w:history="1">
        <w:r w:rsidRPr="00E22C45">
          <w:rPr>
            <w:rStyle w:val="Hyperlink"/>
          </w:rPr>
          <w:t>https://www.cusp.ac.uk/themes/aetw/zero-carbon-sooner/</w:t>
        </w:r>
      </w:hyperlink>
      <w:r>
        <w:t xml:space="preserve"> Very much a discussion of why we need to bring Zero Carbon dates forward, by the author of the brilliant </w:t>
      </w:r>
      <w:r>
        <w:rPr>
          <w:i/>
          <w:iCs/>
        </w:rPr>
        <w:t xml:space="preserve">Prosperity Without Growth – </w:t>
      </w:r>
      <w:r>
        <w:t>also available online.</w:t>
      </w:r>
    </w:p>
    <w:p w14:paraId="7FC4163E" w14:textId="32841E51" w:rsidR="00663707" w:rsidRDefault="00663707">
      <w:r>
        <w:t xml:space="preserve">Lisa Hopkinson and Lynn </w:t>
      </w:r>
      <w:proofErr w:type="spellStart"/>
      <w:r>
        <w:t>Sloman</w:t>
      </w:r>
      <w:proofErr w:type="spellEnd"/>
      <w:r>
        <w:t xml:space="preserve"> (Transport for Quality of Life) – Briefing: More Than Electric Cars: why we need to reduce traffic to reach carbon targets</w:t>
      </w:r>
      <w:r w:rsidR="00C75450">
        <w:t xml:space="preserve">: </w:t>
      </w:r>
      <w:hyperlink r:id="rId6" w:history="1">
        <w:r w:rsidR="00C75450" w:rsidRPr="00E22C45">
          <w:rPr>
            <w:rStyle w:val="Hyperlink"/>
          </w:rPr>
          <w:t>https://www.transportforqualityoflife.com/u/files/1%20More%20than%20electric%20cars%20briefing.pdf</w:t>
        </w:r>
      </w:hyperlink>
      <w:r w:rsidR="00C75450">
        <w:t xml:space="preserve"> This briefing makes critical links between Carbon objectives and the need to reduce traffic. </w:t>
      </w:r>
    </w:p>
    <w:p w14:paraId="118BD0D6" w14:textId="2CBB6846" w:rsidR="00C75450" w:rsidRDefault="00C75450">
      <w:r>
        <w:t xml:space="preserve">Kevin Anderson, John Broderick </w:t>
      </w:r>
      <w:r w:rsidR="00C35DAA">
        <w:t xml:space="preserve">and Isak Stoddard – A factor of two: how the mitigation plans of ‘climate progressive’ nations fall far short of Paris-compliant pathways - </w:t>
      </w:r>
      <w:hyperlink r:id="rId7" w:history="1">
        <w:r w:rsidR="00C35DAA" w:rsidRPr="00E22C45">
          <w:rPr>
            <w:rStyle w:val="Hyperlink"/>
          </w:rPr>
          <w:t>https://www.tandfonline.com/doi/epub/10.1080/14693062.2020.1728209?needAccess=true</w:t>
        </w:r>
      </w:hyperlink>
      <w:r w:rsidR="00C35DAA">
        <w:t xml:space="preserve"> There is a tendency for some States to hold themselves up as Climate ‘leaders’ – something even the current UK Govt does. However, this article indicates that they are too ready to polish their own halos.</w:t>
      </w:r>
    </w:p>
    <w:p w14:paraId="2C9C21E5" w14:textId="0BF5F7A7" w:rsidR="00C35DAA" w:rsidRDefault="00C35DAA">
      <w:r>
        <w:t xml:space="preserve">Jonathan Essex (Greenhouse) – What would a UK climate emergency plan that faces up to climate reality look like? </w:t>
      </w:r>
      <w:hyperlink r:id="rId8" w:history="1">
        <w:r w:rsidRPr="00E22C45">
          <w:rPr>
            <w:rStyle w:val="Hyperlink"/>
          </w:rPr>
          <w:t>https://www.greenhousethinktank.org/uploads/4/8/3/2/48324387/climate_emergency_plan_that_fucr_may20.pdf</w:t>
        </w:r>
      </w:hyperlink>
      <w:r>
        <w:t xml:space="preserve"> Valuable and accessible report on how we might go further, faster.</w:t>
      </w:r>
    </w:p>
    <w:p w14:paraId="762A6E2C" w14:textId="3D311C55" w:rsidR="00C35DAA" w:rsidRDefault="00C35DAA">
      <w:r>
        <w:t xml:space="preserve">Nuclear Free Local Authorities briefing no 191: Climate Emergency: the next steps: a NFLA ‘manifesto’ for dynamic low carbon action: </w:t>
      </w:r>
      <w:hyperlink r:id="rId9" w:history="1">
        <w:r w:rsidR="003D5C9E" w:rsidRPr="00E22C45">
          <w:rPr>
            <w:rStyle w:val="Hyperlink"/>
          </w:rPr>
          <w:t>https://www.nuclearpolicy.info/wp/wp-content/uploads/2019/09/A304_NB191_Climate_Emergency_the_next_steps.pdf</w:t>
        </w:r>
      </w:hyperlink>
      <w:r w:rsidR="003D5C9E">
        <w:t xml:space="preserve"> One of a number of Climate Emergency docs on the NFLA site – valuable for campaigning to get local authorities to ‘green-up’ their act.</w:t>
      </w:r>
    </w:p>
    <w:p w14:paraId="2018C7D1" w14:textId="6BAE2FC4" w:rsidR="003D5C9E" w:rsidRDefault="009F7DC9">
      <w:r>
        <w:t xml:space="preserve">Local Futures: Climate Change or System Change? </w:t>
      </w:r>
      <w:hyperlink r:id="rId10" w:history="1">
        <w:r w:rsidR="00EE78FB" w:rsidRPr="00E22C45">
          <w:rPr>
            <w:rStyle w:val="Hyperlink"/>
          </w:rPr>
          <w:t>https://www.localfutures.org/wp-content/uploads/Climate-Change-or-System-Change-1.pdf</w:t>
        </w:r>
      </w:hyperlink>
      <w:r w:rsidR="00EE78FB">
        <w:t xml:space="preserve"> A thoughtful report from the literature on localisation – a major consideration in how communities and regions become ever more sustainable and resilient to various types of external shocks. A brief introduction to localisation, with larger treatments available such as Colin Hines – Localisation.</w:t>
      </w:r>
    </w:p>
    <w:p w14:paraId="146B68D1" w14:textId="5A77DB68" w:rsidR="00EE78FB" w:rsidRDefault="00EE78FB">
      <w:r>
        <w:t xml:space="preserve">Committee on Climate Change – Reducing UK emissions progress report to Parliament, June 2020: </w:t>
      </w:r>
      <w:hyperlink r:id="rId11" w:history="1">
        <w:r w:rsidR="00482992" w:rsidRPr="00E22C45">
          <w:rPr>
            <w:rStyle w:val="Hyperlink"/>
          </w:rPr>
          <w:t>https://www.theccc.org.uk/publication/reducing-uk-emissions-2020-progress-report-to-parliament/</w:t>
        </w:r>
      </w:hyperlink>
      <w:r w:rsidR="00482992">
        <w:t xml:space="preserve"> Very large report so selective reading recommended. Notable, as with other comments and reports, for indicating that the Govt is not doing enough to even make its 2050 targets.</w:t>
      </w:r>
    </w:p>
    <w:p w14:paraId="43290C55" w14:textId="230EA497" w:rsidR="00482992" w:rsidRDefault="00482992">
      <w:r>
        <w:t>Steve Dawe</w:t>
      </w:r>
    </w:p>
    <w:p w14:paraId="03CCEABC" w14:textId="3C047250" w:rsidR="00482992" w:rsidRDefault="00482992">
      <w:r>
        <w:t>10</w:t>
      </w:r>
      <w:r w:rsidRPr="00482992">
        <w:rPr>
          <w:vertAlign w:val="superscript"/>
        </w:rPr>
        <w:t>th</w:t>
      </w:r>
      <w:r>
        <w:t xml:space="preserve"> September 2020</w:t>
      </w:r>
    </w:p>
    <w:p w14:paraId="4F857029" w14:textId="77777777" w:rsidR="00C75450" w:rsidRPr="00663707" w:rsidRDefault="00C75450"/>
    <w:sectPr w:rsidR="00C75450" w:rsidRPr="006637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C3"/>
    <w:rsid w:val="003A2D6B"/>
    <w:rsid w:val="003D5C9E"/>
    <w:rsid w:val="00482992"/>
    <w:rsid w:val="00663707"/>
    <w:rsid w:val="006A08C3"/>
    <w:rsid w:val="006F2E1A"/>
    <w:rsid w:val="009543BE"/>
    <w:rsid w:val="009F7DC9"/>
    <w:rsid w:val="00C35DAA"/>
    <w:rsid w:val="00C75450"/>
    <w:rsid w:val="00EE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5718"/>
  <w15:chartTrackingRefBased/>
  <w15:docId w15:val="{1DDF27F2-11D3-4BBE-93DC-9F7A5ED3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housethinktank.org/uploads/4/8/3/2/48324387/climate_emergency_plan_that_fucr_may2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andfonline.com/doi/epub/10.1080/14693062.2020.1728209?needAccess=tru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ortforqualityoflife.com/u/files/1%20More%20than%20electric%20cars%20briefing.pdf" TargetMode="External"/><Relationship Id="rId11" Type="http://schemas.openxmlformats.org/officeDocument/2006/relationships/hyperlink" Target="https://www.theccc.org.uk/publication/reducing-uk-emissions-2020-progress-report-to-parliament/" TargetMode="External"/><Relationship Id="rId5" Type="http://schemas.openxmlformats.org/officeDocument/2006/relationships/hyperlink" Target="https://www.cusp.ac.uk/themes/aetw/zero-carbon-sooner/" TargetMode="External"/><Relationship Id="rId10" Type="http://schemas.openxmlformats.org/officeDocument/2006/relationships/hyperlink" Target="https://www.localfutures.org/wp-content/uploads/Climate-Change-or-System-Change-1.pdf" TargetMode="External"/><Relationship Id="rId4" Type="http://schemas.openxmlformats.org/officeDocument/2006/relationships/hyperlink" Target="https://www.climateassembly.uk/report/read/final-report-exec-summary.pdf" TargetMode="External"/><Relationship Id="rId9" Type="http://schemas.openxmlformats.org/officeDocument/2006/relationships/hyperlink" Target="https://www.nuclearpolicy.info/wp/wp-content/uploads/2019/09/A304_NB191_Climate_Emergency_the_next_ste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dawe</dc:creator>
  <cp:keywords/>
  <dc:description/>
  <cp:lastModifiedBy>steve dawe</cp:lastModifiedBy>
  <cp:revision>6</cp:revision>
  <dcterms:created xsi:type="dcterms:W3CDTF">2020-09-10T11:22:00Z</dcterms:created>
  <dcterms:modified xsi:type="dcterms:W3CDTF">2020-09-10T12:11:00Z</dcterms:modified>
</cp:coreProperties>
</file>