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FCD" w:rsidRDefault="00642B88">
      <w:pPr>
        <w:rPr>
          <w:rFonts w:ascii="Cambria" w:hAnsi="Cambria"/>
          <w:sz w:val="24"/>
          <w:szCs w:val="24"/>
        </w:rPr>
      </w:pPr>
      <w:r w:rsidRPr="00642B88">
        <w:rPr>
          <w:rFonts w:ascii="Cambria" w:hAnsi="Cambria"/>
          <w:sz w:val="24"/>
          <w:szCs w:val="24"/>
        </w:rPr>
        <w:t>To</w:t>
      </w:r>
      <w:r>
        <w:rPr>
          <w:rFonts w:ascii="Cambria" w:hAnsi="Cambria"/>
          <w:sz w:val="24"/>
          <w:szCs w:val="24"/>
        </w:rPr>
        <w:t>:</w:t>
      </w:r>
      <w:r w:rsidRPr="00642B88">
        <w:rPr>
          <w:rFonts w:ascii="Cambria" w:hAnsi="Cambria"/>
          <w:sz w:val="24"/>
          <w:szCs w:val="24"/>
        </w:rPr>
        <w:t xml:space="preserve"> letter pages, Oxford Times</w:t>
      </w:r>
    </w:p>
    <w:p w:rsidR="00642B88" w:rsidRDefault="00642B88">
      <w:pPr>
        <w:rPr>
          <w:rFonts w:ascii="Cambria" w:hAnsi="Cambria"/>
          <w:sz w:val="24"/>
          <w:szCs w:val="24"/>
        </w:rPr>
      </w:pPr>
      <w:r>
        <w:rPr>
          <w:rFonts w:ascii="Cambria" w:hAnsi="Cambria"/>
          <w:sz w:val="24"/>
          <w:szCs w:val="24"/>
        </w:rPr>
        <w:t xml:space="preserve">From: Hazel and Steve Dawe, COWLEY AREA TRANSPORT GROUP – </w:t>
      </w:r>
      <w:hyperlink r:id="rId4" w:history="1">
        <w:r w:rsidRPr="00993265">
          <w:rPr>
            <w:rStyle w:val="Hyperlink"/>
            <w:rFonts w:ascii="Cambria" w:hAnsi="Cambria"/>
            <w:sz w:val="24"/>
            <w:szCs w:val="24"/>
          </w:rPr>
          <w:t>www.catg.org.uk</w:t>
        </w:r>
      </w:hyperlink>
      <w:r>
        <w:rPr>
          <w:rFonts w:ascii="Cambria" w:hAnsi="Cambria"/>
          <w:sz w:val="24"/>
          <w:szCs w:val="24"/>
        </w:rPr>
        <w:t xml:space="preserve"> </w:t>
      </w:r>
    </w:p>
    <w:p w:rsidR="00642B88" w:rsidRDefault="00642B88">
      <w:pPr>
        <w:rPr>
          <w:rFonts w:ascii="Cambria" w:hAnsi="Cambria"/>
          <w:sz w:val="24"/>
          <w:szCs w:val="24"/>
        </w:rPr>
      </w:pPr>
      <w:r>
        <w:rPr>
          <w:rFonts w:ascii="Cambria" w:hAnsi="Cambria"/>
          <w:sz w:val="24"/>
          <w:szCs w:val="24"/>
        </w:rPr>
        <w:t>8</w:t>
      </w:r>
      <w:r w:rsidRPr="00642B88">
        <w:rPr>
          <w:rFonts w:ascii="Cambria" w:hAnsi="Cambria"/>
          <w:sz w:val="24"/>
          <w:szCs w:val="24"/>
          <w:vertAlign w:val="superscript"/>
        </w:rPr>
        <w:t>th</w:t>
      </w:r>
      <w:r>
        <w:rPr>
          <w:rFonts w:ascii="Cambria" w:hAnsi="Cambria"/>
          <w:sz w:val="24"/>
          <w:szCs w:val="24"/>
        </w:rPr>
        <w:t xml:space="preserve"> May 2022</w:t>
      </w:r>
    </w:p>
    <w:p w:rsidR="00642B88" w:rsidRDefault="00642B88">
      <w:pPr>
        <w:rPr>
          <w:rFonts w:ascii="Cambria" w:hAnsi="Cambria"/>
          <w:sz w:val="24"/>
          <w:szCs w:val="24"/>
        </w:rPr>
      </w:pPr>
      <w:r>
        <w:rPr>
          <w:rFonts w:ascii="Cambria" w:hAnsi="Cambria"/>
          <w:sz w:val="24"/>
          <w:szCs w:val="24"/>
        </w:rPr>
        <w:t xml:space="preserve">53 Bulan Road Oxford OX3 7HU </w:t>
      </w:r>
      <w:r w:rsidR="002030BC">
        <w:rPr>
          <w:rFonts w:ascii="Cambria" w:hAnsi="Cambria"/>
          <w:sz w:val="24"/>
          <w:szCs w:val="24"/>
        </w:rPr>
        <w:t xml:space="preserve"> - 07747 036192</w:t>
      </w:r>
    </w:p>
    <w:p w:rsidR="00642B88" w:rsidRDefault="00642B88">
      <w:pPr>
        <w:rPr>
          <w:rFonts w:ascii="Cambria" w:hAnsi="Cambria"/>
          <w:sz w:val="24"/>
          <w:szCs w:val="24"/>
        </w:rPr>
      </w:pPr>
      <w:r>
        <w:rPr>
          <w:rFonts w:ascii="Cambria" w:hAnsi="Cambria"/>
          <w:sz w:val="24"/>
          <w:szCs w:val="24"/>
        </w:rPr>
        <w:t>Dear Editor,</w:t>
      </w:r>
    </w:p>
    <w:p w:rsidR="00642B88" w:rsidRDefault="00642B88">
      <w:pPr>
        <w:rPr>
          <w:rFonts w:ascii="Cambria" w:hAnsi="Cambria"/>
          <w:b/>
          <w:sz w:val="24"/>
          <w:szCs w:val="24"/>
        </w:rPr>
      </w:pPr>
      <w:r w:rsidRPr="00642B88">
        <w:rPr>
          <w:rFonts w:ascii="Cambria" w:hAnsi="Cambria"/>
          <w:b/>
          <w:sz w:val="24"/>
          <w:szCs w:val="24"/>
        </w:rPr>
        <w:t>CONGRATULATIONS TO ELECTED COUNCILLORS</w:t>
      </w:r>
    </w:p>
    <w:p w:rsidR="00642B88" w:rsidRDefault="00642B88" w:rsidP="00642B88">
      <w:pPr>
        <w:jc w:val="both"/>
        <w:rPr>
          <w:rFonts w:ascii="Cambria" w:hAnsi="Cambria"/>
          <w:sz w:val="24"/>
          <w:szCs w:val="24"/>
        </w:rPr>
      </w:pPr>
      <w:r w:rsidRPr="00642B88">
        <w:rPr>
          <w:rFonts w:ascii="Cambria" w:hAnsi="Cambria"/>
          <w:sz w:val="24"/>
          <w:szCs w:val="24"/>
        </w:rPr>
        <w:t>We would like to congratulate</w:t>
      </w:r>
      <w:r>
        <w:rPr>
          <w:rFonts w:ascii="Cambria" w:hAnsi="Cambria"/>
          <w:sz w:val="24"/>
          <w:szCs w:val="24"/>
        </w:rPr>
        <w:t xml:space="preserve"> councillors elected from all 3 parties </w:t>
      </w:r>
      <w:r w:rsidR="002030BC">
        <w:rPr>
          <w:rFonts w:ascii="Cambria" w:hAnsi="Cambria"/>
          <w:sz w:val="24"/>
          <w:szCs w:val="24"/>
        </w:rPr>
        <w:t>to</w:t>
      </w:r>
      <w:r>
        <w:rPr>
          <w:rFonts w:ascii="Cambria" w:hAnsi="Cambria"/>
          <w:sz w:val="24"/>
          <w:szCs w:val="24"/>
        </w:rPr>
        <w:t xml:space="preserve"> Oxford City Council for their collective success in facing down anti-LTN candidates. This is not unique as other places in the country appear to have had the same experience in the local elections.</w:t>
      </w:r>
    </w:p>
    <w:p w:rsidR="00642B88" w:rsidRDefault="00642B88" w:rsidP="00642B88">
      <w:pPr>
        <w:jc w:val="both"/>
        <w:rPr>
          <w:rFonts w:ascii="Cambria" w:hAnsi="Cambria"/>
          <w:sz w:val="24"/>
          <w:szCs w:val="24"/>
        </w:rPr>
      </w:pPr>
      <w:r>
        <w:rPr>
          <w:rFonts w:ascii="Cambria" w:hAnsi="Cambria"/>
          <w:sz w:val="24"/>
          <w:szCs w:val="24"/>
        </w:rPr>
        <w:t xml:space="preserve">These election results give both City and County Councils a very clear indication that, whatever concerns there may be about LTN implementation, the public is not minded to challenge the principle of having LTNs at the ballot box. </w:t>
      </w:r>
      <w:r w:rsidR="002030BC">
        <w:rPr>
          <w:rFonts w:ascii="Cambria" w:hAnsi="Cambria"/>
          <w:sz w:val="24"/>
          <w:szCs w:val="24"/>
        </w:rPr>
        <w:t>Voters</w:t>
      </w:r>
      <w:r>
        <w:rPr>
          <w:rFonts w:ascii="Cambria" w:hAnsi="Cambria"/>
          <w:sz w:val="24"/>
          <w:szCs w:val="24"/>
        </w:rPr>
        <w:t xml:space="preserve"> were consulted</w:t>
      </w:r>
      <w:r w:rsidR="002030BC">
        <w:rPr>
          <w:rFonts w:ascii="Cambria" w:hAnsi="Cambria"/>
          <w:sz w:val="24"/>
          <w:szCs w:val="24"/>
        </w:rPr>
        <w:t xml:space="preserve"> by canvassers</w:t>
      </w:r>
      <w:r>
        <w:rPr>
          <w:rFonts w:ascii="Cambria" w:hAnsi="Cambria"/>
          <w:sz w:val="24"/>
          <w:szCs w:val="24"/>
        </w:rPr>
        <w:t>, and leafletted in various parts of Oxford, by candidates opposing LTNs</w:t>
      </w:r>
      <w:r w:rsidR="002030BC">
        <w:rPr>
          <w:rFonts w:ascii="Cambria" w:hAnsi="Cambria"/>
          <w:sz w:val="24"/>
          <w:szCs w:val="24"/>
        </w:rPr>
        <w:t xml:space="preserve">. But these candidates </w:t>
      </w:r>
      <w:r>
        <w:rPr>
          <w:rFonts w:ascii="Cambria" w:hAnsi="Cambria"/>
          <w:sz w:val="24"/>
          <w:szCs w:val="24"/>
        </w:rPr>
        <w:t>failed to attract enough support to win a single council seat.</w:t>
      </w:r>
    </w:p>
    <w:p w:rsidR="00642B88" w:rsidRDefault="00642B88" w:rsidP="00642B88">
      <w:pPr>
        <w:jc w:val="both"/>
        <w:rPr>
          <w:rFonts w:ascii="Cambria" w:hAnsi="Cambria"/>
          <w:sz w:val="24"/>
          <w:szCs w:val="24"/>
        </w:rPr>
      </w:pPr>
      <w:r>
        <w:rPr>
          <w:rFonts w:ascii="Cambria" w:hAnsi="Cambria"/>
          <w:sz w:val="24"/>
          <w:szCs w:val="24"/>
        </w:rPr>
        <w:t xml:space="preserve">We may all judge that this means voters do want </w:t>
      </w:r>
      <w:r w:rsidR="00A3056F">
        <w:rPr>
          <w:rFonts w:ascii="Cambria" w:hAnsi="Cambria"/>
          <w:sz w:val="24"/>
          <w:szCs w:val="24"/>
        </w:rPr>
        <w:t xml:space="preserve">action </w:t>
      </w:r>
      <w:r w:rsidR="00494A6E">
        <w:rPr>
          <w:rFonts w:ascii="Cambria" w:hAnsi="Cambria"/>
          <w:sz w:val="24"/>
          <w:szCs w:val="24"/>
        </w:rPr>
        <w:t>taken</w:t>
      </w:r>
      <w:r w:rsidR="00A3056F">
        <w:rPr>
          <w:rFonts w:ascii="Cambria" w:hAnsi="Cambria"/>
          <w:sz w:val="24"/>
          <w:szCs w:val="24"/>
        </w:rPr>
        <w:t xml:space="preserve"> to counter </w:t>
      </w:r>
      <w:r>
        <w:rPr>
          <w:rFonts w:ascii="Cambria" w:hAnsi="Cambria"/>
          <w:sz w:val="24"/>
          <w:szCs w:val="24"/>
        </w:rPr>
        <w:t>air pollution, the Climate Emergency, traffic noise and congestion, road accidents and</w:t>
      </w:r>
      <w:r w:rsidR="00494A6E">
        <w:rPr>
          <w:rFonts w:ascii="Cambria" w:hAnsi="Cambria"/>
          <w:sz w:val="24"/>
          <w:szCs w:val="24"/>
        </w:rPr>
        <w:t xml:space="preserve"> to encourage</w:t>
      </w:r>
      <w:bookmarkStart w:id="0" w:name="_GoBack"/>
      <w:bookmarkEnd w:id="0"/>
      <w:r>
        <w:rPr>
          <w:rFonts w:ascii="Cambria" w:hAnsi="Cambria"/>
          <w:sz w:val="24"/>
          <w:szCs w:val="24"/>
        </w:rPr>
        <w:t xml:space="preserve"> walking and cycling networks. </w:t>
      </w:r>
      <w:r w:rsidR="002030BC">
        <w:rPr>
          <w:rFonts w:ascii="Cambria" w:hAnsi="Cambria"/>
          <w:sz w:val="24"/>
          <w:szCs w:val="24"/>
        </w:rPr>
        <w:t>These concerns do not appear to be shared by a minority wanting to live in ‘High Traffic Neighbourhoods’ where none of these priorities would receive adequate attention. Councillors should feel free to give more resources to all of these priorities in the knowledge that, whatever their various Party policies, there is a consensus which supports Low Traffic Neighbourhoods which they cannot ignore.</w:t>
      </w:r>
    </w:p>
    <w:p w:rsidR="002030BC" w:rsidRDefault="002030BC" w:rsidP="00642B88">
      <w:pPr>
        <w:jc w:val="both"/>
        <w:rPr>
          <w:rFonts w:ascii="Cambria" w:hAnsi="Cambria"/>
          <w:sz w:val="24"/>
          <w:szCs w:val="24"/>
        </w:rPr>
      </w:pPr>
      <w:r>
        <w:rPr>
          <w:rFonts w:ascii="Cambria" w:hAnsi="Cambria"/>
          <w:sz w:val="24"/>
          <w:szCs w:val="24"/>
        </w:rPr>
        <w:t>Yours sincerely</w:t>
      </w:r>
    </w:p>
    <w:p w:rsidR="002030BC" w:rsidRDefault="002030BC" w:rsidP="00642B88">
      <w:pPr>
        <w:jc w:val="both"/>
        <w:rPr>
          <w:rFonts w:ascii="Cambria" w:hAnsi="Cambria"/>
          <w:sz w:val="24"/>
          <w:szCs w:val="24"/>
        </w:rPr>
      </w:pPr>
      <w:r>
        <w:rPr>
          <w:rFonts w:ascii="Cambria" w:hAnsi="Cambria"/>
          <w:sz w:val="24"/>
          <w:szCs w:val="24"/>
        </w:rPr>
        <w:t>Hazel and Steve Dawe</w:t>
      </w:r>
    </w:p>
    <w:p w:rsidR="002030BC" w:rsidRDefault="002030BC" w:rsidP="00642B88">
      <w:pPr>
        <w:jc w:val="both"/>
        <w:rPr>
          <w:rFonts w:ascii="Cambria" w:hAnsi="Cambria"/>
          <w:sz w:val="24"/>
          <w:szCs w:val="24"/>
        </w:rPr>
      </w:pPr>
      <w:r>
        <w:rPr>
          <w:rFonts w:ascii="Cambria" w:hAnsi="Cambria"/>
          <w:sz w:val="24"/>
          <w:szCs w:val="24"/>
        </w:rPr>
        <w:t xml:space="preserve">COWLEY AREA TRANSPORT GROUP – </w:t>
      </w:r>
      <w:hyperlink r:id="rId5" w:history="1">
        <w:r w:rsidRPr="00993265">
          <w:rPr>
            <w:rStyle w:val="Hyperlink"/>
            <w:rFonts w:ascii="Cambria" w:hAnsi="Cambria"/>
            <w:sz w:val="24"/>
            <w:szCs w:val="24"/>
          </w:rPr>
          <w:t>www.catg.org.uk</w:t>
        </w:r>
      </w:hyperlink>
      <w:r>
        <w:rPr>
          <w:rFonts w:ascii="Cambria" w:hAnsi="Cambria"/>
          <w:sz w:val="24"/>
          <w:szCs w:val="24"/>
        </w:rPr>
        <w:t xml:space="preserve"> </w:t>
      </w:r>
    </w:p>
    <w:p w:rsidR="00642B88" w:rsidRPr="00642B88" w:rsidRDefault="00642B88" w:rsidP="00642B88">
      <w:pPr>
        <w:jc w:val="both"/>
        <w:rPr>
          <w:rFonts w:ascii="Cambria" w:hAnsi="Cambria"/>
          <w:sz w:val="24"/>
          <w:szCs w:val="24"/>
        </w:rPr>
      </w:pPr>
    </w:p>
    <w:sectPr w:rsidR="00642B88" w:rsidRPr="00642B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88"/>
    <w:rsid w:val="002030BC"/>
    <w:rsid w:val="00494A6E"/>
    <w:rsid w:val="004F4FCD"/>
    <w:rsid w:val="00642B88"/>
    <w:rsid w:val="00A3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1C19"/>
  <w15:chartTrackingRefBased/>
  <w15:docId w15:val="{1BFC1651-70A3-4312-9D55-CE36C8AF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B88"/>
    <w:rPr>
      <w:color w:val="0563C1" w:themeColor="hyperlink"/>
      <w:u w:val="single"/>
    </w:rPr>
  </w:style>
  <w:style w:type="character" w:styleId="UnresolvedMention">
    <w:name w:val="Unresolved Mention"/>
    <w:basedOn w:val="DefaultParagraphFont"/>
    <w:uiPriority w:val="99"/>
    <w:semiHidden/>
    <w:unhideWhenUsed/>
    <w:rsid w:val="00642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tg.org.uk" TargetMode="External"/><Relationship Id="rId4" Type="http://schemas.openxmlformats.org/officeDocument/2006/relationships/hyperlink" Target="http://www.cat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3</cp:revision>
  <dcterms:created xsi:type="dcterms:W3CDTF">2022-05-07T14:22:00Z</dcterms:created>
  <dcterms:modified xsi:type="dcterms:W3CDTF">2022-05-07T14:45:00Z</dcterms:modified>
</cp:coreProperties>
</file>